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8C" w:rsidRDefault="00F6198C" w:rsidP="00F6198C">
      <w:pPr>
        <w:pStyle w:val="BodyText"/>
        <w:spacing w:before="4"/>
        <w:rPr>
          <w:sz w:val="14"/>
        </w:rPr>
      </w:pPr>
      <w:bookmarkStart w:id="0" w:name="_GoBack"/>
      <w:bookmarkEnd w:id="0"/>
    </w:p>
    <w:p w:rsidR="00F6198C" w:rsidRDefault="00F6198C" w:rsidP="00F6198C">
      <w:pPr>
        <w:pStyle w:val="BodyText"/>
        <w:spacing w:before="59" w:line="247" w:lineRule="auto"/>
        <w:ind w:left="2207" w:right="2266"/>
        <w:jc w:val="center"/>
      </w:pPr>
      <w:r>
        <w:t>IN THE UNITED STATES BANKRUPTCY COURT FOR THE NORTHERN DISTRICT OF TEXAS</w:t>
      </w:r>
    </w:p>
    <w:p w:rsidR="00F6198C" w:rsidRDefault="00F6198C" w:rsidP="00F6198C">
      <w:pPr>
        <w:pStyle w:val="BodyText"/>
        <w:tabs>
          <w:tab w:val="left" w:pos="2694"/>
        </w:tabs>
        <w:spacing w:line="274" w:lineRule="exact"/>
        <w:ind w:right="57"/>
        <w:jc w:val="center"/>
      </w:pPr>
      <w:r>
        <w:rPr>
          <w:u w:val="single"/>
        </w:rPr>
        <w:t xml:space="preserve"> </w:t>
      </w:r>
      <w:r>
        <w:rPr>
          <w:u w:val="single"/>
        </w:rPr>
        <w:tab/>
      </w:r>
      <w:r>
        <w:rPr>
          <w:spacing w:val="-3"/>
        </w:rPr>
        <w:t>DIVISION</w:t>
      </w:r>
    </w:p>
    <w:p w:rsidR="00F6198C" w:rsidRDefault="00F6198C" w:rsidP="00F6198C">
      <w:pPr>
        <w:pStyle w:val="BodyText"/>
        <w:rPr>
          <w:sz w:val="20"/>
        </w:rPr>
      </w:pPr>
    </w:p>
    <w:p w:rsidR="00F6198C" w:rsidRDefault="00F6198C" w:rsidP="00F6198C">
      <w:pPr>
        <w:pStyle w:val="BodyText"/>
        <w:spacing w:before="9"/>
      </w:pPr>
    </w:p>
    <w:p w:rsidR="00F6198C" w:rsidRDefault="00F6198C" w:rsidP="00F6198C">
      <w:pPr>
        <w:pStyle w:val="BodyText"/>
        <w:tabs>
          <w:tab w:val="left" w:pos="3781"/>
          <w:tab w:val="left" w:pos="4747"/>
          <w:tab w:val="left" w:pos="5919"/>
          <w:tab w:val="left" w:pos="9260"/>
        </w:tabs>
        <w:spacing w:before="59"/>
        <w:ind w:left="160"/>
      </w:pPr>
      <w:r>
        <w:rPr>
          <w:spacing w:val="-3"/>
        </w:rPr>
        <w:t>In</w:t>
      </w:r>
      <w:r>
        <w:rPr>
          <w:spacing w:val="-1"/>
        </w:rPr>
        <w:t xml:space="preserve"> </w:t>
      </w:r>
      <w:r>
        <w:t>re:</w:t>
      </w:r>
      <w:r>
        <w:rPr>
          <w:u w:val="single"/>
        </w:rPr>
        <w:t xml:space="preserve"> </w:t>
      </w:r>
      <w:r>
        <w:rPr>
          <w:u w:val="single"/>
        </w:rPr>
        <w:tab/>
      </w:r>
      <w:r>
        <w:tab/>
        <w:t>*</w:t>
      </w:r>
      <w:r>
        <w:tab/>
        <w:t>Case No.:</w:t>
      </w:r>
      <w:r>
        <w:rPr>
          <w:spacing w:val="-1"/>
        </w:rPr>
        <w:t xml:space="preserve"> </w:t>
      </w:r>
      <w:r>
        <w:rPr>
          <w:u w:val="single"/>
        </w:rPr>
        <w:t xml:space="preserve"> </w:t>
      </w:r>
      <w:r>
        <w:rPr>
          <w:u w:val="single"/>
        </w:rPr>
        <w:tab/>
      </w:r>
    </w:p>
    <w:p w:rsidR="00F6198C" w:rsidRDefault="00F6198C" w:rsidP="00F6198C">
      <w:pPr>
        <w:pStyle w:val="BodyText"/>
        <w:tabs>
          <w:tab w:val="left" w:pos="3814"/>
          <w:tab w:val="left" w:pos="4779"/>
          <w:tab w:val="left" w:pos="5919"/>
          <w:tab w:val="left" w:pos="9253"/>
        </w:tabs>
        <w:spacing w:before="7"/>
        <w:ind w:left="640"/>
      </w:pPr>
      <w:r>
        <w:rPr>
          <w:u w:val="single"/>
        </w:rPr>
        <w:t xml:space="preserve"> </w:t>
      </w:r>
      <w:r>
        <w:rPr>
          <w:u w:val="single"/>
        </w:rPr>
        <w:tab/>
      </w:r>
      <w:r>
        <w:tab/>
        <w:t>*</w:t>
      </w:r>
      <w:r>
        <w:tab/>
        <w:t>Date:</w:t>
      </w:r>
      <w:r>
        <w:rPr>
          <w:spacing w:val="-2"/>
        </w:rPr>
        <w:t xml:space="preserve"> </w:t>
      </w:r>
      <w:r>
        <w:rPr>
          <w:u w:val="single"/>
        </w:rPr>
        <w:t xml:space="preserve"> </w:t>
      </w:r>
      <w:r>
        <w:rPr>
          <w:u w:val="single"/>
        </w:rPr>
        <w:tab/>
      </w:r>
    </w:p>
    <w:p w:rsidR="00F6198C" w:rsidRDefault="00F6198C" w:rsidP="00F6198C">
      <w:pPr>
        <w:pStyle w:val="BodyText"/>
        <w:spacing w:before="8"/>
        <w:ind w:right="59"/>
        <w:jc w:val="center"/>
      </w:pPr>
      <w:r>
        <w:t>*</w:t>
      </w:r>
    </w:p>
    <w:p w:rsidR="00F6198C" w:rsidRDefault="00F6198C" w:rsidP="00F6198C">
      <w:pPr>
        <w:pStyle w:val="BodyText"/>
        <w:tabs>
          <w:tab w:val="left" w:pos="5919"/>
        </w:tabs>
        <w:spacing w:before="7"/>
        <w:ind w:left="4780"/>
      </w:pPr>
      <w:r>
        <w:t>*</w:t>
      </w:r>
      <w:r>
        <w:tab/>
        <w:t>Chapter 13</w:t>
      </w:r>
    </w:p>
    <w:p w:rsidR="00F6198C" w:rsidRDefault="00F6198C" w:rsidP="00F6198C">
      <w:pPr>
        <w:pStyle w:val="BodyText"/>
        <w:tabs>
          <w:tab w:val="left" w:pos="4779"/>
          <w:tab w:val="left" w:pos="5919"/>
          <w:tab w:val="left" w:pos="9464"/>
        </w:tabs>
        <w:spacing w:before="7"/>
        <w:ind w:left="2320"/>
      </w:pPr>
      <w:r>
        <w:t>Debtor(s)</w:t>
      </w:r>
      <w:r>
        <w:tab/>
        <w:t>*</w:t>
      </w:r>
      <w:r>
        <w:tab/>
        <w:t>Last 4 # SSN or</w:t>
      </w:r>
      <w:r>
        <w:rPr>
          <w:spacing w:val="-12"/>
        </w:rPr>
        <w:t xml:space="preserve"> </w:t>
      </w:r>
      <w:r>
        <w:t>TIN:</w:t>
      </w:r>
      <w:r>
        <w:rPr>
          <w:u w:val="single"/>
        </w:rPr>
        <w:t xml:space="preserve"> </w:t>
      </w:r>
      <w:r>
        <w:rPr>
          <w:u w:val="single"/>
        </w:rPr>
        <w:tab/>
      </w:r>
    </w:p>
    <w:p w:rsidR="00F6198C" w:rsidRDefault="00F6198C" w:rsidP="00F6198C">
      <w:pPr>
        <w:pStyle w:val="BodyText"/>
      </w:pPr>
    </w:p>
    <w:p w:rsidR="00F6198C" w:rsidRDefault="00F6198C" w:rsidP="00F6198C">
      <w:pPr>
        <w:pStyle w:val="BodyText"/>
      </w:pPr>
    </w:p>
    <w:p w:rsidR="00F6198C" w:rsidRDefault="00F6198C" w:rsidP="00F6198C">
      <w:pPr>
        <w:pStyle w:val="BodyText"/>
        <w:spacing w:before="11"/>
        <w:rPr>
          <w:sz w:val="26"/>
        </w:rPr>
      </w:pPr>
    </w:p>
    <w:p w:rsidR="00F6198C" w:rsidRDefault="00F6198C" w:rsidP="00F6198C">
      <w:pPr>
        <w:pStyle w:val="Heading1"/>
        <w:spacing w:before="0" w:line="247" w:lineRule="auto"/>
        <w:ind w:left="2233" w:right="2350" w:firstLine="1"/>
        <w:jc w:val="center"/>
        <w:rPr>
          <w:u w:val="none"/>
        </w:rPr>
      </w:pPr>
      <w:r>
        <w:rPr>
          <w:u w:val="none"/>
        </w:rPr>
        <w:t>DEBTOR’S (S’) CHAPTER 13 PLAN (CONTAINING A MOTION FOR</w:t>
      </w:r>
      <w:r>
        <w:rPr>
          <w:spacing w:val="-23"/>
          <w:u w:val="none"/>
        </w:rPr>
        <w:t xml:space="preserve"> </w:t>
      </w:r>
      <w:r>
        <w:rPr>
          <w:u w:val="none"/>
        </w:rPr>
        <w:t>VALUATION)</w:t>
      </w:r>
    </w:p>
    <w:p w:rsidR="00F6198C" w:rsidRDefault="00F6198C" w:rsidP="00F6198C">
      <w:pPr>
        <w:pStyle w:val="BodyText"/>
        <w:spacing w:before="9"/>
        <w:rPr>
          <w:b/>
        </w:rPr>
      </w:pPr>
    </w:p>
    <w:p w:rsidR="00F6198C" w:rsidRDefault="00F6198C" w:rsidP="00F6198C">
      <w:pPr>
        <w:spacing w:before="1"/>
        <w:ind w:left="2207" w:right="2265"/>
        <w:jc w:val="center"/>
        <w:rPr>
          <w:b/>
          <w:sz w:val="24"/>
        </w:rPr>
      </w:pPr>
      <w:r>
        <w:rPr>
          <w:b/>
          <w:sz w:val="24"/>
        </w:rPr>
        <w:t>DISCLOSURES</w:t>
      </w:r>
    </w:p>
    <w:p w:rsidR="00F6198C" w:rsidRDefault="00F6198C" w:rsidP="00F6198C">
      <w:pPr>
        <w:pStyle w:val="BodyText"/>
        <w:spacing w:before="8"/>
        <w:rPr>
          <w:b/>
          <w:sz w:val="19"/>
        </w:rPr>
      </w:pPr>
    </w:p>
    <w:p w:rsidR="00F6198C" w:rsidRDefault="00F6198C" w:rsidP="00F6198C">
      <w:pPr>
        <w:spacing w:before="59"/>
        <w:ind w:left="160"/>
        <w:rPr>
          <w:sz w:val="24"/>
        </w:rPr>
      </w:pPr>
      <w:r>
        <w:rPr>
          <w:sz w:val="24"/>
          <w:u w:val="single"/>
        </w:rPr>
        <w:t xml:space="preserve">    </w:t>
      </w:r>
      <w:r>
        <w:rPr>
          <w:sz w:val="24"/>
        </w:rPr>
        <w:t xml:space="preserve">This </w:t>
      </w:r>
      <w:r>
        <w:rPr>
          <w:i/>
          <w:sz w:val="24"/>
        </w:rPr>
        <w:t xml:space="preserve">Plan </w:t>
      </w:r>
      <w:r>
        <w:rPr>
          <w:sz w:val="24"/>
        </w:rPr>
        <w:t xml:space="preserve">does not contain any </w:t>
      </w:r>
      <w:r>
        <w:rPr>
          <w:i/>
          <w:sz w:val="24"/>
        </w:rPr>
        <w:t>Nonstandard Provisions</w:t>
      </w:r>
      <w:r>
        <w:rPr>
          <w:sz w:val="24"/>
        </w:rPr>
        <w:t>.</w:t>
      </w:r>
    </w:p>
    <w:p w:rsidR="00F6198C" w:rsidRDefault="00F6198C" w:rsidP="00F6198C">
      <w:pPr>
        <w:pStyle w:val="BodyText"/>
        <w:spacing w:before="1"/>
        <w:rPr>
          <w:sz w:val="20"/>
        </w:rPr>
      </w:pPr>
    </w:p>
    <w:p w:rsidR="00F6198C" w:rsidRDefault="00F6198C" w:rsidP="00F6198C">
      <w:pPr>
        <w:spacing w:before="59"/>
        <w:ind w:left="160"/>
        <w:rPr>
          <w:sz w:val="24"/>
        </w:rPr>
      </w:pPr>
      <w:r>
        <w:rPr>
          <w:sz w:val="24"/>
          <w:u w:val="single"/>
        </w:rPr>
        <w:t xml:space="preserve">    </w:t>
      </w:r>
      <w:r>
        <w:rPr>
          <w:sz w:val="24"/>
        </w:rPr>
        <w:t xml:space="preserve">This </w:t>
      </w:r>
      <w:r>
        <w:rPr>
          <w:i/>
          <w:sz w:val="24"/>
        </w:rPr>
        <w:t xml:space="preserve">Plan </w:t>
      </w:r>
      <w:r>
        <w:rPr>
          <w:sz w:val="24"/>
        </w:rPr>
        <w:t xml:space="preserve">contains </w:t>
      </w:r>
      <w:r>
        <w:rPr>
          <w:i/>
          <w:sz w:val="24"/>
        </w:rPr>
        <w:t xml:space="preserve">Nonstandard Provisions </w:t>
      </w:r>
      <w:r>
        <w:rPr>
          <w:sz w:val="24"/>
        </w:rPr>
        <w:t>listed in Section III.</w:t>
      </w:r>
    </w:p>
    <w:p w:rsidR="00F6198C" w:rsidRDefault="00F6198C" w:rsidP="00F6198C">
      <w:pPr>
        <w:pStyle w:val="BodyText"/>
        <w:spacing w:before="1"/>
        <w:rPr>
          <w:sz w:val="20"/>
        </w:rPr>
      </w:pPr>
    </w:p>
    <w:p w:rsidR="00F6198C" w:rsidRDefault="00F6198C" w:rsidP="00F6198C">
      <w:pPr>
        <w:pStyle w:val="BodyText"/>
        <w:spacing w:before="60"/>
        <w:ind w:left="160"/>
        <w:rPr>
          <w:i/>
        </w:rPr>
      </w:pPr>
      <w:r>
        <w:rPr>
          <w:u w:val="single"/>
        </w:rPr>
        <w:t xml:space="preserve">    </w:t>
      </w:r>
      <w:r>
        <w:t xml:space="preserve">This </w:t>
      </w:r>
      <w:r>
        <w:rPr>
          <w:i/>
        </w:rPr>
        <w:t xml:space="preserve">Plan </w:t>
      </w:r>
      <w:r>
        <w:t xml:space="preserve">does not limit the amount of a secured claim based on a valuation of the </w:t>
      </w:r>
      <w:r>
        <w:rPr>
          <w:i/>
        </w:rPr>
        <w:t>Collateral</w:t>
      </w:r>
    </w:p>
    <w:p w:rsidR="00F6198C" w:rsidRDefault="00F6198C" w:rsidP="00F6198C">
      <w:pPr>
        <w:pStyle w:val="BodyText"/>
        <w:spacing w:before="7"/>
        <w:ind w:left="160"/>
      </w:pPr>
      <w:r>
        <w:t>for the claim.</w:t>
      </w:r>
    </w:p>
    <w:p w:rsidR="00F6198C" w:rsidRDefault="00F6198C" w:rsidP="00F6198C">
      <w:pPr>
        <w:pStyle w:val="BodyText"/>
        <w:spacing w:before="1"/>
        <w:rPr>
          <w:sz w:val="20"/>
        </w:rPr>
      </w:pPr>
    </w:p>
    <w:p w:rsidR="00F6198C" w:rsidRDefault="00F6198C" w:rsidP="00F6198C">
      <w:pPr>
        <w:pStyle w:val="BodyText"/>
        <w:spacing w:before="59" w:line="247" w:lineRule="auto"/>
        <w:ind w:left="160" w:right="268"/>
      </w:pPr>
      <w:r>
        <w:rPr>
          <w:u w:val="single"/>
        </w:rPr>
        <w:t xml:space="preserve">    </w:t>
      </w:r>
      <w:r>
        <w:t xml:space="preserve">This </w:t>
      </w:r>
      <w:r>
        <w:rPr>
          <w:i/>
        </w:rPr>
        <w:t xml:space="preserve">Plan </w:t>
      </w:r>
      <w:r>
        <w:t xml:space="preserve">does limit the amount of a secured claim based on a valuation of the </w:t>
      </w:r>
      <w:r>
        <w:rPr>
          <w:i/>
        </w:rPr>
        <w:t xml:space="preserve">Collateral </w:t>
      </w:r>
      <w:r>
        <w:t>for the claim.</w:t>
      </w:r>
    </w:p>
    <w:p w:rsidR="00F6198C" w:rsidRDefault="00F6198C" w:rsidP="00F6198C">
      <w:pPr>
        <w:pStyle w:val="BodyText"/>
        <w:spacing w:before="5"/>
      </w:pPr>
    </w:p>
    <w:p w:rsidR="00F6198C" w:rsidRDefault="00F6198C" w:rsidP="00F6198C">
      <w:pPr>
        <w:pStyle w:val="BodyText"/>
        <w:ind w:left="160"/>
      </w:pPr>
      <w:r>
        <w:t xml:space="preserve">This </w:t>
      </w:r>
      <w:r>
        <w:rPr>
          <w:i/>
        </w:rPr>
        <w:t xml:space="preserve">Plan </w:t>
      </w:r>
      <w:r>
        <w:t>does not avoid a security interest or lien.</w:t>
      </w:r>
    </w:p>
    <w:p w:rsidR="00F6198C" w:rsidRDefault="00F6198C" w:rsidP="00F6198C">
      <w:pPr>
        <w:pStyle w:val="BodyText"/>
        <w:spacing w:before="3"/>
        <w:rPr>
          <w:sz w:val="25"/>
        </w:rPr>
      </w:pPr>
    </w:p>
    <w:p w:rsidR="00F6198C" w:rsidRDefault="00F6198C" w:rsidP="00F6198C">
      <w:pPr>
        <w:pStyle w:val="BodyText"/>
        <w:spacing w:line="247" w:lineRule="auto"/>
        <w:ind w:left="160" w:right="268"/>
      </w:pPr>
      <w:r>
        <w:t xml:space="preserve">Language in italicized type in this </w:t>
      </w:r>
      <w:r>
        <w:rPr>
          <w:i/>
        </w:rPr>
        <w:t xml:space="preserve">Plan </w:t>
      </w:r>
      <w:r>
        <w:t>shall be as defined in the “General Order 20</w:t>
      </w:r>
      <w:r w:rsidR="000D67C9">
        <w:t>21</w:t>
      </w:r>
      <w:r>
        <w:t>-</w:t>
      </w:r>
      <w:r w:rsidR="00CB5F8B">
        <w:t>05</w:t>
      </w:r>
      <w:r>
        <w:t xml:space="preserve">, Standing Order Concerning Chapter 13 Cases” and as it may be superseded or amended (“General Order”). All provisions of the General Order shall apply to this </w:t>
      </w:r>
      <w:r>
        <w:rPr>
          <w:i/>
        </w:rPr>
        <w:t xml:space="preserve">Plan </w:t>
      </w:r>
      <w:r>
        <w:t>as if fully set out herein.</w:t>
      </w: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rPr>
          <w:sz w:val="34"/>
        </w:rPr>
      </w:pPr>
    </w:p>
    <w:p w:rsidR="00F6198C" w:rsidRDefault="00F6198C" w:rsidP="00F6198C">
      <w:pPr>
        <w:ind w:left="4597"/>
        <w:rPr>
          <w:sz w:val="18"/>
        </w:rPr>
      </w:pPr>
      <w:r>
        <w:rPr>
          <w:sz w:val="18"/>
        </w:rPr>
        <w:t>Page 1</w:t>
      </w:r>
    </w:p>
    <w:p w:rsidR="00F6198C" w:rsidRDefault="00F6198C" w:rsidP="00F6198C">
      <w:pPr>
        <w:tabs>
          <w:tab w:val="left" w:pos="2189"/>
          <w:tab w:val="left" w:pos="3370"/>
          <w:tab w:val="left" w:pos="3759"/>
          <w:tab w:val="left" w:pos="8631"/>
          <w:tab w:val="left" w:pos="8842"/>
        </w:tabs>
        <w:spacing w:before="4" w:line="244" w:lineRule="auto"/>
        <w:ind w:left="160" w:right="857"/>
        <w:rPr>
          <w:sz w:val="18"/>
        </w:rPr>
      </w:pPr>
      <w:r>
        <w:rPr>
          <w:sz w:val="18"/>
        </w:rPr>
        <w:t>Plan</w:t>
      </w:r>
      <w:r>
        <w:rPr>
          <w:spacing w:val="-1"/>
          <w:sz w:val="18"/>
        </w:rPr>
        <w:t xml:space="preserve"> </w:t>
      </w:r>
      <w:r>
        <w:rPr>
          <w:sz w:val="18"/>
        </w:rPr>
        <w:t>Payment:</w:t>
      </w:r>
      <w:r>
        <w:rPr>
          <w:sz w:val="18"/>
          <w:u w:val="single"/>
        </w:rPr>
        <w:t xml:space="preserve"> </w:t>
      </w:r>
      <w:r>
        <w:rPr>
          <w:sz w:val="18"/>
          <w:u w:val="single"/>
        </w:rPr>
        <w:tab/>
      </w:r>
      <w:r>
        <w:rPr>
          <w:sz w:val="18"/>
        </w:rPr>
        <w:tab/>
      </w:r>
      <w:r>
        <w:rPr>
          <w:sz w:val="18"/>
        </w:rPr>
        <w:tab/>
        <w:t>Value of Non-exempt property per §</w:t>
      </w:r>
      <w:r>
        <w:rPr>
          <w:spacing w:val="2"/>
          <w:sz w:val="18"/>
        </w:rPr>
        <w:t xml:space="preserve"> </w:t>
      </w:r>
      <w:r>
        <w:rPr>
          <w:sz w:val="18"/>
        </w:rPr>
        <w:t>1325(a)(4)</w:t>
      </w:r>
      <w:r>
        <w:rPr>
          <w:spacing w:val="1"/>
          <w:sz w:val="18"/>
        </w:rPr>
        <w:t xml:space="preserve"> </w:t>
      </w:r>
      <w:r>
        <w:rPr>
          <w:sz w:val="18"/>
        </w:rPr>
        <w:t xml:space="preserve">: </w:t>
      </w:r>
      <w:r>
        <w:rPr>
          <w:spacing w:val="2"/>
          <w:sz w:val="18"/>
        </w:rPr>
        <w:t xml:space="preserve"> </w:t>
      </w:r>
      <w:r>
        <w:rPr>
          <w:sz w:val="18"/>
          <w:u w:val="single"/>
        </w:rPr>
        <w:t xml:space="preserve"> </w:t>
      </w:r>
      <w:r>
        <w:rPr>
          <w:sz w:val="18"/>
          <w:u w:val="single"/>
        </w:rPr>
        <w:tab/>
      </w:r>
      <w:r>
        <w:rPr>
          <w:sz w:val="18"/>
        </w:rPr>
        <w:t xml:space="preserve">                         Plan</w:t>
      </w:r>
      <w:r>
        <w:rPr>
          <w:spacing w:val="-1"/>
          <w:sz w:val="18"/>
        </w:rPr>
        <w:t xml:space="preserve"> </w:t>
      </w:r>
      <w:r>
        <w:rPr>
          <w:sz w:val="18"/>
        </w:rPr>
        <w:t>Term:</w:t>
      </w:r>
      <w:r>
        <w:rPr>
          <w:sz w:val="18"/>
          <w:u w:val="single"/>
        </w:rPr>
        <w:t xml:space="preserve"> </w:t>
      </w:r>
      <w:r>
        <w:rPr>
          <w:sz w:val="18"/>
          <w:u w:val="single"/>
        </w:rPr>
        <w:tab/>
      </w:r>
      <w:r>
        <w:rPr>
          <w:sz w:val="18"/>
        </w:rPr>
        <w:tab/>
      </w:r>
      <w:r>
        <w:rPr>
          <w:sz w:val="18"/>
        </w:rPr>
        <w:tab/>
        <w:t>Monthly Disposable Income per</w:t>
      </w:r>
      <w:r>
        <w:rPr>
          <w:spacing w:val="2"/>
          <w:sz w:val="18"/>
        </w:rPr>
        <w:t xml:space="preserve"> </w:t>
      </w:r>
      <w:r>
        <w:rPr>
          <w:sz w:val="18"/>
        </w:rPr>
        <w:t>§</w:t>
      </w:r>
      <w:r>
        <w:rPr>
          <w:spacing w:val="3"/>
          <w:sz w:val="18"/>
        </w:rPr>
        <w:t xml:space="preserve"> </w:t>
      </w:r>
      <w:r>
        <w:rPr>
          <w:sz w:val="18"/>
        </w:rPr>
        <w:t xml:space="preserve">1325(b)(2): </w:t>
      </w:r>
      <w:r>
        <w:rPr>
          <w:spacing w:val="2"/>
          <w:sz w:val="18"/>
        </w:rPr>
        <w:t xml:space="preserve"> </w:t>
      </w:r>
      <w:r>
        <w:rPr>
          <w:sz w:val="18"/>
          <w:u w:val="single"/>
        </w:rPr>
        <w:t xml:space="preserve"> </w:t>
      </w:r>
      <w:r>
        <w:rPr>
          <w:sz w:val="18"/>
          <w:u w:val="single"/>
        </w:rPr>
        <w:tab/>
      </w:r>
      <w:r>
        <w:rPr>
          <w:sz w:val="18"/>
          <w:u w:val="single"/>
        </w:rPr>
        <w:tab/>
      </w:r>
      <w:r>
        <w:rPr>
          <w:w w:val="46"/>
          <w:sz w:val="18"/>
          <w:u w:val="single"/>
        </w:rPr>
        <w:t xml:space="preserve"> </w:t>
      </w:r>
      <w:r>
        <w:rPr>
          <w:sz w:val="18"/>
        </w:rPr>
        <w:t xml:space="preserve">                                   Plan Base:</w:t>
      </w:r>
      <w:r>
        <w:rPr>
          <w:sz w:val="18"/>
          <w:u w:val="single"/>
        </w:rPr>
        <w:t xml:space="preserve"> </w:t>
      </w:r>
      <w:r>
        <w:rPr>
          <w:sz w:val="18"/>
          <w:u w:val="single"/>
        </w:rPr>
        <w:tab/>
      </w:r>
      <w:r>
        <w:rPr>
          <w:sz w:val="18"/>
        </w:rPr>
        <w:tab/>
      </w:r>
      <w:r>
        <w:rPr>
          <w:sz w:val="18"/>
        </w:rPr>
        <w:tab/>
        <w:t>Monthly Disposable Income x</w:t>
      </w:r>
      <w:r>
        <w:rPr>
          <w:spacing w:val="-5"/>
          <w:sz w:val="18"/>
        </w:rPr>
        <w:t xml:space="preserve"> </w:t>
      </w:r>
      <w:r>
        <w:rPr>
          <w:sz w:val="18"/>
        </w:rPr>
        <w:t>ACP</w:t>
      </w:r>
      <w:r>
        <w:rPr>
          <w:spacing w:val="3"/>
          <w:sz w:val="18"/>
        </w:rPr>
        <w:t xml:space="preserve"> </w:t>
      </w:r>
      <w:r>
        <w:rPr>
          <w:sz w:val="18"/>
        </w:rPr>
        <w:t xml:space="preserve">(“UCP”): </w:t>
      </w:r>
      <w:r>
        <w:rPr>
          <w:spacing w:val="2"/>
          <w:sz w:val="18"/>
        </w:rPr>
        <w:t xml:space="preserve"> </w:t>
      </w:r>
      <w:r>
        <w:rPr>
          <w:sz w:val="18"/>
          <w:u w:val="single"/>
        </w:rPr>
        <w:t xml:space="preserve"> </w:t>
      </w:r>
      <w:r>
        <w:rPr>
          <w:sz w:val="18"/>
          <w:u w:val="single"/>
        </w:rPr>
        <w:tab/>
      </w:r>
      <w:r>
        <w:rPr>
          <w:sz w:val="18"/>
          <w:u w:val="single"/>
        </w:rPr>
        <w:tab/>
      </w:r>
      <w:r>
        <w:rPr>
          <w:sz w:val="18"/>
        </w:rPr>
        <w:t xml:space="preserve"> Applicable Commitment</w:t>
      </w:r>
      <w:r>
        <w:rPr>
          <w:spacing w:val="-6"/>
          <w:sz w:val="18"/>
        </w:rPr>
        <w:t xml:space="preserve"> </w:t>
      </w:r>
      <w:r>
        <w:rPr>
          <w:sz w:val="18"/>
        </w:rPr>
        <w:t xml:space="preserve">Period: </w:t>
      </w:r>
      <w:r>
        <w:rPr>
          <w:spacing w:val="1"/>
          <w:sz w:val="18"/>
        </w:rPr>
        <w:t xml:space="preserve"> </w:t>
      </w:r>
      <w:r>
        <w:rPr>
          <w:sz w:val="18"/>
          <w:u w:val="single"/>
        </w:rPr>
        <w:t xml:space="preserve"> </w:t>
      </w:r>
      <w:r>
        <w:rPr>
          <w:sz w:val="18"/>
          <w:u w:val="single"/>
        </w:rPr>
        <w:tab/>
      </w:r>
    </w:p>
    <w:p w:rsidR="00F6198C" w:rsidRDefault="00F6198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4737DC">
      <w:pPr>
        <w:pStyle w:val="yiv2064622967msonormal"/>
        <w:jc w:val="center"/>
        <w:rPr>
          <w:b/>
        </w:rPr>
      </w:pPr>
      <w:r>
        <w:rPr>
          <w:b/>
        </w:rPr>
        <w:t xml:space="preserve">ANY OBJECTION TO CONFIRMATION OF THE CHAPTER 13 PLAN AND/OR MOTION FOR VALUATION MUST BE FILED AND SERVED ON THE DEBTOR, DEBTOR’S COUNSEL, AND THE TRUSTEE NO LATER THAN 21 DAYS AFTER THE </w:t>
      </w:r>
      <w:r w:rsidR="004F1F93">
        <w:rPr>
          <w:b/>
        </w:rPr>
        <w:t>NOTICE OF THE CONFIRMATION HEARING</w:t>
      </w:r>
      <w:r>
        <w:rPr>
          <w:b/>
        </w:rPr>
        <w:t xml:space="preserve"> IS FILED AND SERVED IN THE FORT WORTH DIVISION</w:t>
      </w:r>
      <w:r w:rsidR="00456174">
        <w:rPr>
          <w:b/>
        </w:rPr>
        <w:t>,</w:t>
      </w:r>
      <w:r>
        <w:rPr>
          <w:b/>
        </w:rPr>
        <w:t xml:space="preserve"> AND NO LATER THAN 7 DAYS PRIOR TO THE TRUSTEE’S PRE-HEARING CONFERENCE IN THE ABILENE, AMARILLO, DALLAS, LUBBOCK, SAN ANGELO AND WICHITA FALLS DIVISIONS.</w:t>
      </w:r>
    </w:p>
    <w:p w:rsidR="004737DC" w:rsidRDefault="004737DC" w:rsidP="00F6198C">
      <w:pPr>
        <w:spacing w:line="244" w:lineRule="auto"/>
        <w:rPr>
          <w:sz w:val="18"/>
        </w:rPr>
      </w:pPr>
    </w:p>
    <w:p w:rsidR="00F6198C" w:rsidRDefault="00F6198C" w:rsidP="00F6198C">
      <w:pPr>
        <w:pStyle w:val="Heading1"/>
        <w:spacing w:before="46"/>
        <w:ind w:left="2207" w:right="2262"/>
        <w:jc w:val="center"/>
        <w:rPr>
          <w:u w:val="none"/>
        </w:rPr>
      </w:pPr>
      <w:r>
        <w:rPr>
          <w:u w:val="none"/>
        </w:rPr>
        <w:t>MOTION FOR VALUATION</w:t>
      </w:r>
    </w:p>
    <w:p w:rsidR="00C24B6A" w:rsidRPr="00C24B6A" w:rsidRDefault="00F6198C" w:rsidP="00C24B6A">
      <w:pPr>
        <w:pStyle w:val="yiv2064622967msonormal"/>
      </w:pPr>
      <w:r>
        <w:t xml:space="preserve">Pursuant to Bankruptcy Rule 3012, for purposes of 11 U.S.C. § 506(a) and § 1325(a)(5) and for purposes of determination of the amounts to be distributed to holders of secured claims who do not accept the </w:t>
      </w:r>
      <w:r>
        <w:rPr>
          <w:i/>
        </w:rPr>
        <w:t>Plan</w:t>
      </w:r>
      <w:r>
        <w:t xml:space="preserve">, </w:t>
      </w:r>
      <w:r>
        <w:rPr>
          <w:i/>
        </w:rPr>
        <w:t xml:space="preserve">Debtor(s) </w:t>
      </w:r>
      <w:r>
        <w:t xml:space="preserve">hereby move(s) the Court to value the </w:t>
      </w:r>
      <w:r>
        <w:rPr>
          <w:i/>
        </w:rPr>
        <w:t xml:space="preserve">Collateral </w:t>
      </w:r>
      <w:r>
        <w:t xml:space="preserve">described in Section I, Part E.(1) and Part F of the </w:t>
      </w:r>
      <w:r>
        <w:rPr>
          <w:i/>
        </w:rPr>
        <w:t xml:space="preserve">Plan </w:t>
      </w:r>
      <w:r>
        <w:t xml:space="preserve">at the lesser of the value set forth therein or any value claimed on the proof of claim. </w:t>
      </w:r>
      <w:r w:rsidR="00C24B6A">
        <w:t xml:space="preserve"> </w:t>
      </w:r>
    </w:p>
    <w:p w:rsidR="00F6198C" w:rsidRDefault="00F6198C" w:rsidP="00F6198C">
      <w:pPr>
        <w:pStyle w:val="Heading1"/>
        <w:spacing w:before="0"/>
        <w:ind w:left="2207" w:right="2266"/>
        <w:jc w:val="center"/>
        <w:rPr>
          <w:u w:val="none"/>
        </w:rPr>
      </w:pPr>
      <w:r>
        <w:rPr>
          <w:u w:val="none"/>
        </w:rPr>
        <w:t>SECTION I</w:t>
      </w:r>
    </w:p>
    <w:p w:rsidR="00F6198C" w:rsidRDefault="00F6198C" w:rsidP="00F6198C">
      <w:pPr>
        <w:spacing w:before="7" w:line="247" w:lineRule="auto"/>
        <w:ind w:left="1426" w:right="1487"/>
        <w:jc w:val="center"/>
        <w:rPr>
          <w:b/>
          <w:sz w:val="24"/>
        </w:rPr>
      </w:pPr>
      <w:r>
        <w:rPr>
          <w:b/>
          <w:sz w:val="24"/>
        </w:rPr>
        <w:t xml:space="preserve">DEBTOR’S(S’) CHAPTER 13 PLAN - SPECIFIC PROVISIONS FORM REVISED </w:t>
      </w:r>
      <w:r w:rsidR="00CB5F8B">
        <w:rPr>
          <w:b/>
          <w:sz w:val="24"/>
        </w:rPr>
        <w:t>5/12/21</w:t>
      </w:r>
    </w:p>
    <w:p w:rsidR="00F6198C" w:rsidRDefault="00F6198C" w:rsidP="00F6198C">
      <w:pPr>
        <w:pStyle w:val="BodyText"/>
        <w:rPr>
          <w:b/>
          <w:sz w:val="20"/>
        </w:rPr>
      </w:pPr>
    </w:p>
    <w:p w:rsidR="00F6198C" w:rsidRDefault="00F6198C" w:rsidP="00F6198C">
      <w:pPr>
        <w:pStyle w:val="BodyText"/>
        <w:spacing w:before="1"/>
        <w:rPr>
          <w:b/>
        </w:rPr>
      </w:pPr>
    </w:p>
    <w:p w:rsidR="00F6198C" w:rsidRDefault="00F6198C" w:rsidP="00F6198C">
      <w:pPr>
        <w:pStyle w:val="ListParagraph"/>
        <w:numPr>
          <w:ilvl w:val="0"/>
          <w:numId w:val="4"/>
        </w:numPr>
        <w:tabs>
          <w:tab w:val="left" w:pos="514"/>
        </w:tabs>
        <w:ind w:hanging="353"/>
        <w:rPr>
          <w:b/>
          <w:sz w:val="24"/>
          <w:u w:val="none"/>
        </w:rPr>
      </w:pPr>
      <w:r>
        <w:rPr>
          <w:b/>
          <w:sz w:val="24"/>
        </w:rPr>
        <w:t>PLAN</w:t>
      </w:r>
      <w:r>
        <w:rPr>
          <w:b/>
          <w:spacing w:val="-1"/>
          <w:sz w:val="24"/>
        </w:rPr>
        <w:t xml:space="preserve"> </w:t>
      </w:r>
      <w:r>
        <w:rPr>
          <w:b/>
          <w:sz w:val="24"/>
        </w:rPr>
        <w:t>PAYMENTS</w:t>
      </w:r>
      <w:r>
        <w:rPr>
          <w:b/>
          <w:sz w:val="24"/>
          <w:u w:val="none"/>
        </w:rPr>
        <w:t>:</w:t>
      </w:r>
    </w:p>
    <w:p w:rsidR="00F6198C" w:rsidRDefault="00F6198C" w:rsidP="00F6198C">
      <w:pPr>
        <w:pStyle w:val="BodyText"/>
        <w:spacing w:before="9"/>
        <w:rPr>
          <w:b/>
        </w:rPr>
      </w:pPr>
    </w:p>
    <w:p w:rsidR="00F6198C" w:rsidRDefault="00F6198C" w:rsidP="00F6198C">
      <w:pPr>
        <w:ind w:left="880"/>
        <w:rPr>
          <w:sz w:val="24"/>
        </w:rPr>
      </w:pPr>
      <w:r>
        <w:rPr>
          <w:i/>
          <w:sz w:val="24"/>
        </w:rPr>
        <w:t xml:space="preserve">Debtor(s) </w:t>
      </w:r>
      <w:r>
        <w:rPr>
          <w:sz w:val="24"/>
        </w:rPr>
        <w:t xml:space="preserve">propose(s) to pay to the </w:t>
      </w:r>
      <w:r>
        <w:rPr>
          <w:i/>
          <w:sz w:val="24"/>
        </w:rPr>
        <w:t xml:space="preserve">Trustee </w:t>
      </w:r>
      <w:r>
        <w:rPr>
          <w:sz w:val="24"/>
        </w:rPr>
        <w:t>the sum of:</w:t>
      </w:r>
    </w:p>
    <w:p w:rsidR="00F6198C" w:rsidRDefault="00F6198C" w:rsidP="00F6198C">
      <w:pPr>
        <w:pStyle w:val="BodyText"/>
        <w:tabs>
          <w:tab w:val="left" w:pos="2254"/>
          <w:tab w:val="left" w:pos="4542"/>
          <w:tab w:val="left" w:pos="5093"/>
        </w:tabs>
        <w:spacing w:before="8"/>
        <w:ind w:left="880"/>
      </w:pPr>
      <w:r>
        <w:t>$</w:t>
      </w:r>
      <w:r>
        <w:rPr>
          <w:u w:val="single"/>
        </w:rPr>
        <w:t xml:space="preserve"> </w:t>
      </w:r>
      <w:r>
        <w:rPr>
          <w:u w:val="single"/>
        </w:rPr>
        <w:tab/>
      </w:r>
      <w:r>
        <w:t>per month, months</w:t>
      </w:r>
      <w:r>
        <w:rPr>
          <w:u w:val="single"/>
        </w:rPr>
        <w:t xml:space="preserve"> </w:t>
      </w:r>
      <w:r>
        <w:rPr>
          <w:u w:val="single"/>
        </w:rPr>
        <w:tab/>
      </w:r>
      <w:r>
        <w:t>to</w:t>
      </w:r>
      <w:r>
        <w:rPr>
          <w:u w:val="single"/>
        </w:rPr>
        <w:t xml:space="preserve"> </w:t>
      </w:r>
      <w:r>
        <w:rPr>
          <w:u w:val="single"/>
        </w:rPr>
        <w:tab/>
      </w:r>
      <w:r>
        <w:t>.</w:t>
      </w:r>
    </w:p>
    <w:p w:rsidR="00F6198C" w:rsidRDefault="00F6198C" w:rsidP="00F6198C">
      <w:pPr>
        <w:pStyle w:val="BodyText"/>
        <w:spacing w:before="1"/>
        <w:rPr>
          <w:sz w:val="20"/>
        </w:rPr>
      </w:pPr>
    </w:p>
    <w:p w:rsidR="00F6198C" w:rsidRDefault="00F6198C" w:rsidP="00F6198C">
      <w:pPr>
        <w:tabs>
          <w:tab w:val="left" w:pos="4518"/>
        </w:tabs>
        <w:spacing w:before="59"/>
        <w:ind w:left="880"/>
        <w:rPr>
          <w:sz w:val="24"/>
        </w:rPr>
      </w:pPr>
      <w:r>
        <w:rPr>
          <w:sz w:val="24"/>
        </w:rPr>
        <w:t>For a total</w:t>
      </w:r>
      <w:r>
        <w:rPr>
          <w:spacing w:val="-2"/>
          <w:sz w:val="24"/>
        </w:rPr>
        <w:t xml:space="preserve"> </w:t>
      </w:r>
      <w:r>
        <w:rPr>
          <w:sz w:val="24"/>
        </w:rPr>
        <w:t>of</w:t>
      </w:r>
      <w:r>
        <w:rPr>
          <w:spacing w:val="-1"/>
          <w:sz w:val="24"/>
        </w:rPr>
        <w:t xml:space="preserve"> </w:t>
      </w:r>
      <w:r>
        <w:rPr>
          <w:sz w:val="24"/>
        </w:rPr>
        <w:t>$</w:t>
      </w:r>
      <w:r>
        <w:rPr>
          <w:sz w:val="24"/>
          <w:u w:val="single"/>
        </w:rPr>
        <w:t xml:space="preserve"> </w:t>
      </w:r>
      <w:r>
        <w:rPr>
          <w:sz w:val="24"/>
          <w:u w:val="single"/>
        </w:rPr>
        <w:tab/>
      </w:r>
      <w:r>
        <w:rPr>
          <w:sz w:val="24"/>
        </w:rPr>
        <w:t>(estimated “</w:t>
      </w:r>
      <w:r>
        <w:rPr>
          <w:i/>
          <w:sz w:val="24"/>
        </w:rPr>
        <w:t>Base Amount</w:t>
      </w:r>
      <w:r>
        <w:rPr>
          <w:sz w:val="24"/>
        </w:rPr>
        <w:t>”).</w:t>
      </w:r>
    </w:p>
    <w:p w:rsidR="00F6198C" w:rsidRDefault="00F6198C" w:rsidP="00F6198C">
      <w:pPr>
        <w:pStyle w:val="BodyText"/>
        <w:spacing w:before="1"/>
        <w:rPr>
          <w:sz w:val="20"/>
        </w:rPr>
      </w:pPr>
    </w:p>
    <w:p w:rsidR="00F6198C" w:rsidRDefault="00F6198C" w:rsidP="00F6198C">
      <w:pPr>
        <w:pStyle w:val="BodyText"/>
        <w:tabs>
          <w:tab w:val="left" w:pos="6124"/>
        </w:tabs>
        <w:spacing w:before="59"/>
        <w:ind w:left="880"/>
      </w:pPr>
      <w:r>
        <w:t>First payment</w:t>
      </w:r>
      <w:r>
        <w:rPr>
          <w:spacing w:val="-4"/>
        </w:rPr>
        <w:t xml:space="preserve"> </w:t>
      </w:r>
      <w:r>
        <w:t>is</w:t>
      </w:r>
      <w:r>
        <w:rPr>
          <w:spacing w:val="-2"/>
        </w:rPr>
        <w:t xml:space="preserve"> </w:t>
      </w:r>
      <w:r>
        <w:t>due</w:t>
      </w:r>
      <w:r>
        <w:rPr>
          <w:u w:val="single"/>
        </w:rPr>
        <w:t xml:space="preserve"> </w:t>
      </w:r>
      <w:r>
        <w:rPr>
          <w:u w:val="single"/>
        </w:rPr>
        <w:tab/>
      </w:r>
      <w:r>
        <w:t>.</w:t>
      </w:r>
    </w:p>
    <w:p w:rsidR="00F6198C" w:rsidRDefault="00F6198C" w:rsidP="00F6198C">
      <w:pPr>
        <w:pStyle w:val="BodyText"/>
        <w:spacing w:before="2"/>
        <w:rPr>
          <w:sz w:val="20"/>
        </w:rPr>
      </w:pPr>
    </w:p>
    <w:p w:rsidR="00F6198C" w:rsidRDefault="00F6198C" w:rsidP="00F6198C">
      <w:pPr>
        <w:pStyle w:val="BodyText"/>
        <w:tabs>
          <w:tab w:val="left" w:pos="5895"/>
        </w:tabs>
        <w:spacing w:before="59"/>
        <w:ind w:left="880"/>
      </w:pPr>
      <w:r>
        <w:t>The applicable commitment period (“ACP”) is</w:t>
      </w:r>
      <w:r>
        <w:rPr>
          <w:u w:val="single"/>
        </w:rPr>
        <w:t xml:space="preserve"> </w:t>
      </w:r>
      <w:r>
        <w:rPr>
          <w:u w:val="single"/>
        </w:rPr>
        <w:tab/>
      </w:r>
      <w:r>
        <w:t>months.</w:t>
      </w:r>
    </w:p>
    <w:p w:rsidR="00F6198C" w:rsidRDefault="00F6198C" w:rsidP="00F6198C">
      <w:pPr>
        <w:pStyle w:val="BodyText"/>
        <w:spacing w:before="3"/>
        <w:rPr>
          <w:sz w:val="25"/>
        </w:rPr>
      </w:pPr>
    </w:p>
    <w:p w:rsidR="00F6198C" w:rsidRDefault="00F6198C" w:rsidP="00F6198C">
      <w:pPr>
        <w:pStyle w:val="BodyText"/>
        <w:tabs>
          <w:tab w:val="left" w:pos="3686"/>
        </w:tabs>
        <w:spacing w:line="247" w:lineRule="auto"/>
        <w:ind w:left="880" w:right="1629"/>
      </w:pPr>
      <w:r>
        <w:t xml:space="preserve">Monthly Disposable Income (“DI”) calculated by </w:t>
      </w:r>
      <w:r>
        <w:rPr>
          <w:i/>
        </w:rPr>
        <w:t>Debtor(s)</w:t>
      </w:r>
      <w:r>
        <w:rPr>
          <w:i/>
          <w:spacing w:val="-19"/>
        </w:rPr>
        <w:t xml:space="preserve"> </w:t>
      </w:r>
      <w:r>
        <w:rPr>
          <w:spacing w:val="-3"/>
        </w:rPr>
        <w:t xml:space="preserve">per§1325(b)(2) </w:t>
      </w:r>
      <w:r>
        <w:t>is: $</w:t>
      </w:r>
      <w:r>
        <w:rPr>
          <w:u w:val="single"/>
        </w:rPr>
        <w:t xml:space="preserve"> </w:t>
      </w:r>
      <w:r>
        <w:rPr>
          <w:u w:val="single"/>
        </w:rPr>
        <w:tab/>
      </w:r>
      <w:r>
        <w:t>.</w:t>
      </w:r>
    </w:p>
    <w:p w:rsidR="00F6198C" w:rsidRDefault="00F6198C" w:rsidP="00F6198C">
      <w:pPr>
        <w:pStyle w:val="BodyText"/>
        <w:spacing w:before="5"/>
      </w:pPr>
    </w:p>
    <w:p w:rsidR="00F6198C" w:rsidRDefault="00F6198C" w:rsidP="00F6198C">
      <w:pPr>
        <w:pStyle w:val="BodyText"/>
        <w:tabs>
          <w:tab w:val="left" w:pos="6499"/>
        </w:tabs>
        <w:spacing w:line="247" w:lineRule="auto"/>
        <w:ind w:left="880" w:right="1083"/>
      </w:pPr>
      <w:r>
        <w:t xml:space="preserve">The Unsecured Creditors’ Pool (“UCP”), which is DI x ACP, as estimated by </w:t>
      </w:r>
      <w:r>
        <w:rPr>
          <w:spacing w:val="-6"/>
        </w:rPr>
        <w:t xml:space="preserve">the </w:t>
      </w:r>
      <w:r>
        <w:t>Debtor(s), shall be no less than: $</w:t>
      </w:r>
      <w:r>
        <w:rPr>
          <w:u w:val="single"/>
        </w:rPr>
        <w:t xml:space="preserve"> </w:t>
      </w:r>
      <w:r>
        <w:rPr>
          <w:u w:val="single"/>
        </w:rPr>
        <w:tab/>
      </w:r>
      <w:r>
        <w:t>.</w:t>
      </w:r>
    </w:p>
    <w:p w:rsidR="00F6198C" w:rsidRDefault="00F6198C" w:rsidP="00F6198C">
      <w:pPr>
        <w:pStyle w:val="BodyText"/>
        <w:spacing w:before="5"/>
      </w:pPr>
    </w:p>
    <w:p w:rsidR="00F6198C" w:rsidRDefault="00F6198C" w:rsidP="00F6198C">
      <w:pPr>
        <w:tabs>
          <w:tab w:val="left" w:pos="5879"/>
        </w:tabs>
        <w:spacing w:line="247" w:lineRule="auto"/>
        <w:ind w:left="880" w:right="559"/>
        <w:rPr>
          <w:sz w:val="24"/>
        </w:rPr>
      </w:pPr>
      <w:r>
        <w:rPr>
          <w:i/>
          <w:sz w:val="24"/>
        </w:rPr>
        <w:lastRenderedPageBreak/>
        <w:t>Debtor’s(s’)</w:t>
      </w:r>
      <w:r>
        <w:rPr>
          <w:i/>
          <w:spacing w:val="-8"/>
          <w:sz w:val="24"/>
        </w:rPr>
        <w:t xml:space="preserve"> </w:t>
      </w:r>
      <w:r>
        <w:rPr>
          <w:sz w:val="24"/>
        </w:rPr>
        <w:t>equity</w:t>
      </w:r>
      <w:r>
        <w:rPr>
          <w:spacing w:val="-11"/>
          <w:sz w:val="24"/>
        </w:rPr>
        <w:t xml:space="preserve"> </w:t>
      </w:r>
      <w:r>
        <w:rPr>
          <w:sz w:val="24"/>
        </w:rPr>
        <w:t>in</w:t>
      </w:r>
      <w:r>
        <w:rPr>
          <w:spacing w:val="-3"/>
          <w:sz w:val="24"/>
        </w:rPr>
        <w:t xml:space="preserve"> </w:t>
      </w:r>
      <w:r>
        <w:rPr>
          <w:sz w:val="24"/>
        </w:rPr>
        <w:t>non-exempt</w:t>
      </w:r>
      <w:r>
        <w:rPr>
          <w:spacing w:val="-4"/>
          <w:sz w:val="24"/>
        </w:rPr>
        <w:t xml:space="preserve"> </w:t>
      </w:r>
      <w:r>
        <w:rPr>
          <w:sz w:val="24"/>
        </w:rPr>
        <w:t>property,</w:t>
      </w:r>
      <w:r>
        <w:rPr>
          <w:spacing w:val="-4"/>
          <w:sz w:val="24"/>
        </w:rPr>
        <w:t xml:space="preserve"> </w:t>
      </w:r>
      <w:r>
        <w:rPr>
          <w:sz w:val="24"/>
        </w:rPr>
        <w:t>as</w:t>
      </w:r>
      <w:r>
        <w:rPr>
          <w:spacing w:val="-3"/>
          <w:sz w:val="24"/>
        </w:rPr>
        <w:t xml:space="preserve"> </w:t>
      </w:r>
      <w:r>
        <w:rPr>
          <w:sz w:val="24"/>
        </w:rPr>
        <w:t>estimated</w:t>
      </w:r>
      <w:r>
        <w:rPr>
          <w:spacing w:val="-4"/>
          <w:sz w:val="24"/>
        </w:rPr>
        <w:t xml:space="preserve"> </w:t>
      </w:r>
      <w:r>
        <w:rPr>
          <w:sz w:val="24"/>
        </w:rPr>
        <w:t>by</w:t>
      </w:r>
      <w:r>
        <w:rPr>
          <w:spacing w:val="-13"/>
          <w:sz w:val="24"/>
        </w:rPr>
        <w:t xml:space="preserve"> </w:t>
      </w:r>
      <w:r>
        <w:rPr>
          <w:i/>
          <w:sz w:val="24"/>
        </w:rPr>
        <w:t>Debtor(s)</w:t>
      </w:r>
      <w:r>
        <w:rPr>
          <w:i/>
          <w:spacing w:val="-6"/>
          <w:sz w:val="24"/>
        </w:rPr>
        <w:t xml:space="preserve"> </w:t>
      </w:r>
      <w:r>
        <w:rPr>
          <w:sz w:val="24"/>
        </w:rPr>
        <w:t>per§1325(a)(4), shall be no less than:  $</w:t>
      </w:r>
      <w:r>
        <w:rPr>
          <w:sz w:val="24"/>
          <w:u w:val="single"/>
        </w:rPr>
        <w:t xml:space="preserve"> </w:t>
      </w:r>
      <w:r>
        <w:rPr>
          <w:sz w:val="24"/>
          <w:u w:val="single"/>
        </w:rPr>
        <w:tab/>
      </w:r>
      <w:r>
        <w:rPr>
          <w:sz w:val="24"/>
        </w:rPr>
        <w:t>.</w:t>
      </w:r>
    </w:p>
    <w:p w:rsidR="00F6198C" w:rsidRDefault="00F6198C" w:rsidP="00F6198C">
      <w:pPr>
        <w:pStyle w:val="BodyText"/>
        <w:spacing w:before="9"/>
        <w:rPr>
          <w:sz w:val="19"/>
        </w:rPr>
      </w:pPr>
    </w:p>
    <w:p w:rsidR="00F6198C" w:rsidRDefault="00F6198C" w:rsidP="00F6198C">
      <w:pPr>
        <w:pStyle w:val="Heading1"/>
        <w:numPr>
          <w:ilvl w:val="0"/>
          <w:numId w:val="4"/>
        </w:numPr>
        <w:tabs>
          <w:tab w:val="left" w:pos="501"/>
        </w:tabs>
        <w:ind w:left="500" w:hanging="340"/>
        <w:rPr>
          <w:u w:val="none"/>
        </w:rPr>
      </w:pPr>
      <w:r>
        <w:t>STATUTORY, ADMINISTRATIVE AND DSO</w:t>
      </w:r>
      <w:r>
        <w:rPr>
          <w:spacing w:val="-1"/>
        </w:rPr>
        <w:t xml:space="preserve"> </w:t>
      </w:r>
      <w:r>
        <w:t>CLAIMS</w:t>
      </w:r>
      <w:r>
        <w:rPr>
          <w:u w:val="none"/>
        </w:rPr>
        <w:t>:</w:t>
      </w:r>
    </w:p>
    <w:p w:rsidR="00F6198C" w:rsidRDefault="00F6198C" w:rsidP="00F6198C">
      <w:pPr>
        <w:pStyle w:val="BodyText"/>
        <w:spacing w:before="2"/>
        <w:rPr>
          <w:b/>
          <w:sz w:val="20"/>
        </w:rPr>
      </w:pPr>
    </w:p>
    <w:p w:rsidR="00F6198C" w:rsidRDefault="00F6198C" w:rsidP="00F6198C">
      <w:pPr>
        <w:pStyle w:val="ListParagraph"/>
        <w:numPr>
          <w:ilvl w:val="1"/>
          <w:numId w:val="4"/>
        </w:numPr>
        <w:tabs>
          <w:tab w:val="left" w:pos="1599"/>
          <w:tab w:val="left" w:pos="1600"/>
          <w:tab w:val="left" w:pos="4479"/>
        </w:tabs>
        <w:spacing w:before="59"/>
        <w:rPr>
          <w:sz w:val="24"/>
          <w:u w:val="none"/>
        </w:rPr>
      </w:pPr>
      <w:r>
        <w:rPr>
          <w:b/>
          <w:sz w:val="24"/>
        </w:rPr>
        <w:t>CLERK’S</w:t>
      </w:r>
      <w:r>
        <w:rPr>
          <w:b/>
          <w:spacing w:val="-2"/>
          <w:sz w:val="24"/>
        </w:rPr>
        <w:t xml:space="preserve"> </w:t>
      </w:r>
      <w:r>
        <w:rPr>
          <w:b/>
          <w:sz w:val="24"/>
        </w:rPr>
        <w:t>FILING</w:t>
      </w:r>
      <w:r>
        <w:rPr>
          <w:b/>
          <w:spacing w:val="-4"/>
          <w:sz w:val="24"/>
        </w:rPr>
        <w:t xml:space="preserve"> </w:t>
      </w:r>
      <w:r>
        <w:rPr>
          <w:b/>
          <w:sz w:val="24"/>
        </w:rPr>
        <w:t>FEE</w:t>
      </w:r>
      <w:r>
        <w:rPr>
          <w:b/>
          <w:sz w:val="24"/>
          <w:u w:val="none"/>
        </w:rPr>
        <w:t>:</w:t>
      </w:r>
      <w:r>
        <w:rPr>
          <w:b/>
          <w:sz w:val="24"/>
          <w:u w:val="none"/>
        </w:rPr>
        <w:tab/>
      </w:r>
      <w:r>
        <w:rPr>
          <w:sz w:val="24"/>
          <w:u w:val="none"/>
        </w:rPr>
        <w:t xml:space="preserve">Total filing fees paid through the </w:t>
      </w:r>
      <w:r>
        <w:rPr>
          <w:i/>
          <w:sz w:val="24"/>
          <w:u w:val="none"/>
        </w:rPr>
        <w:t>Plan</w:t>
      </w:r>
      <w:r>
        <w:rPr>
          <w:sz w:val="24"/>
          <w:u w:val="none"/>
        </w:rPr>
        <w:t xml:space="preserve">, if </w:t>
      </w:r>
      <w:r>
        <w:rPr>
          <w:spacing w:val="-3"/>
          <w:sz w:val="24"/>
          <w:u w:val="none"/>
        </w:rPr>
        <w:t>any,</w:t>
      </w:r>
      <w:r>
        <w:rPr>
          <w:spacing w:val="-8"/>
          <w:sz w:val="24"/>
          <w:u w:val="none"/>
        </w:rPr>
        <w:t xml:space="preserve"> </w:t>
      </w:r>
      <w:r>
        <w:rPr>
          <w:sz w:val="24"/>
          <w:u w:val="none"/>
        </w:rPr>
        <w:t>are</w:t>
      </w:r>
    </w:p>
    <w:p w:rsidR="00F6198C" w:rsidRDefault="00F6198C" w:rsidP="00F6198C">
      <w:pPr>
        <w:pStyle w:val="BodyText"/>
        <w:tabs>
          <w:tab w:val="left" w:pos="2194"/>
        </w:tabs>
        <w:spacing w:before="7"/>
        <w:ind w:left="160"/>
      </w:pPr>
      <w:r>
        <w:t>$</w:t>
      </w:r>
      <w:r>
        <w:rPr>
          <w:u w:val="single"/>
        </w:rPr>
        <w:t xml:space="preserve"> </w:t>
      </w:r>
      <w:r>
        <w:rPr>
          <w:u w:val="single"/>
        </w:rPr>
        <w:tab/>
      </w:r>
      <w:r>
        <w:t>and shall be paid in full prior to disbursements to any other</w:t>
      </w:r>
      <w:r>
        <w:rPr>
          <w:spacing w:val="-11"/>
        </w:rPr>
        <w:t xml:space="preserve"> </w:t>
      </w:r>
      <w:r>
        <w:t>creditor.</w:t>
      </w:r>
    </w:p>
    <w:p w:rsidR="00F6198C" w:rsidRDefault="00F6198C" w:rsidP="00F6198C">
      <w:pPr>
        <w:pStyle w:val="BodyText"/>
        <w:spacing w:before="7"/>
        <w:rPr>
          <w:sz w:val="20"/>
        </w:rPr>
      </w:pPr>
    </w:p>
    <w:p w:rsidR="00F6198C" w:rsidRDefault="00F6198C" w:rsidP="00F6198C">
      <w:pPr>
        <w:pStyle w:val="ListParagraph"/>
        <w:numPr>
          <w:ilvl w:val="1"/>
          <w:numId w:val="4"/>
        </w:numPr>
        <w:tabs>
          <w:tab w:val="left" w:pos="1599"/>
          <w:tab w:val="left" w:pos="1600"/>
        </w:tabs>
        <w:spacing w:line="247" w:lineRule="auto"/>
        <w:ind w:left="160" w:right="825" w:firstLine="720"/>
        <w:rPr>
          <w:sz w:val="24"/>
          <w:u w:val="none"/>
        </w:rPr>
      </w:pPr>
      <w:r>
        <w:rPr>
          <w:b/>
          <w:sz w:val="24"/>
        </w:rPr>
        <w:t xml:space="preserve">STATUTORY TRUSTEE’S PERCENTAGE FEE(S) AND </w:t>
      </w:r>
      <w:r>
        <w:rPr>
          <w:b/>
          <w:spacing w:val="-3"/>
          <w:sz w:val="24"/>
        </w:rPr>
        <w:t xml:space="preserve">NOTICING </w:t>
      </w:r>
      <w:r>
        <w:rPr>
          <w:b/>
          <w:sz w:val="24"/>
        </w:rPr>
        <w:t>FEES</w:t>
      </w:r>
      <w:r>
        <w:rPr>
          <w:b/>
          <w:sz w:val="24"/>
          <w:u w:val="none"/>
        </w:rPr>
        <w:t xml:space="preserve">: </w:t>
      </w:r>
      <w:r>
        <w:rPr>
          <w:i/>
          <w:sz w:val="24"/>
          <w:u w:val="none"/>
        </w:rPr>
        <w:t xml:space="preserve">Trustee’s Percentage Fee(s) </w:t>
      </w:r>
      <w:r>
        <w:rPr>
          <w:sz w:val="24"/>
          <w:u w:val="none"/>
        </w:rPr>
        <w:t>and any noticing fees shall be paid first out</w:t>
      </w:r>
      <w:r>
        <w:rPr>
          <w:spacing w:val="-23"/>
          <w:sz w:val="24"/>
          <w:u w:val="none"/>
        </w:rPr>
        <w:t xml:space="preserve"> </w:t>
      </w:r>
      <w:r>
        <w:rPr>
          <w:sz w:val="24"/>
          <w:u w:val="none"/>
        </w:rPr>
        <w:t>of</w:t>
      </w:r>
    </w:p>
    <w:p w:rsidR="00F6198C" w:rsidRDefault="00F6198C" w:rsidP="00F6198C">
      <w:pPr>
        <w:pStyle w:val="BodyText"/>
        <w:spacing w:line="274" w:lineRule="exact"/>
        <w:ind w:left="160"/>
      </w:pPr>
      <w:r>
        <w:t>each receipt as provided in General Order 20</w:t>
      </w:r>
      <w:r w:rsidR="00AE3629">
        <w:t>21</w:t>
      </w:r>
      <w:r>
        <w:t>-</w:t>
      </w:r>
      <w:r w:rsidR="00CB5F8B">
        <w:t>05</w:t>
      </w:r>
      <w:r>
        <w:t xml:space="preserve"> (as it may be superseded or amended) and 28</w:t>
      </w:r>
    </w:p>
    <w:p w:rsidR="00F6198C" w:rsidRDefault="00F6198C" w:rsidP="00F6198C">
      <w:pPr>
        <w:pStyle w:val="BodyText"/>
        <w:spacing w:before="8"/>
        <w:ind w:left="160"/>
      </w:pPr>
      <w:r>
        <w:t>U.S.C. § 586(e)(1) and (2).</w:t>
      </w:r>
    </w:p>
    <w:p w:rsidR="00F6198C" w:rsidRDefault="00F6198C" w:rsidP="00F6198C"/>
    <w:p w:rsidR="00F6198C" w:rsidRDefault="009A1C6E" w:rsidP="00F6198C">
      <w:pPr>
        <w:pStyle w:val="ListParagraph"/>
        <w:numPr>
          <w:ilvl w:val="1"/>
          <w:numId w:val="4"/>
        </w:numPr>
        <w:tabs>
          <w:tab w:val="left" w:pos="1599"/>
          <w:tab w:val="left" w:pos="1600"/>
        </w:tabs>
        <w:spacing w:before="46" w:line="247" w:lineRule="auto"/>
        <w:ind w:left="160" w:right="223" w:firstLine="720"/>
        <w:rPr>
          <w:sz w:val="24"/>
          <w:u w:val="none"/>
        </w:rPr>
      </w:pPr>
      <w:r>
        <w:rPr>
          <w:b/>
          <w:sz w:val="24"/>
        </w:rPr>
        <w:t>D</w:t>
      </w:r>
      <w:r w:rsidR="00F6198C">
        <w:rPr>
          <w:b/>
          <w:sz w:val="24"/>
        </w:rPr>
        <w:t>OMESTIC SUPPORT OBLIGATIONS</w:t>
      </w:r>
      <w:r w:rsidR="00F6198C">
        <w:rPr>
          <w:b/>
          <w:sz w:val="24"/>
          <w:u w:val="none"/>
        </w:rPr>
        <w:t xml:space="preserve">: </w:t>
      </w:r>
      <w:r w:rsidR="00F6198C">
        <w:rPr>
          <w:sz w:val="24"/>
          <w:u w:val="none"/>
        </w:rPr>
        <w:t xml:space="preserve">The </w:t>
      </w:r>
      <w:r w:rsidR="00F6198C">
        <w:rPr>
          <w:i/>
          <w:sz w:val="24"/>
          <w:u w:val="none"/>
        </w:rPr>
        <w:t xml:space="preserve">Debtor </w:t>
      </w:r>
      <w:r w:rsidR="00F6198C">
        <w:rPr>
          <w:sz w:val="24"/>
          <w:u w:val="none"/>
        </w:rPr>
        <w:t xml:space="preserve">is responsible for paying any Post-petition Domestic Support Obligation directly to the DSO claimant. Pre- petition Domestic Support Obligations per Schedule “E/F” shall be paid in the following </w:t>
      </w:r>
      <w:r w:rsidR="00F6198C">
        <w:rPr>
          <w:spacing w:val="-3"/>
          <w:sz w:val="24"/>
          <w:u w:val="none"/>
        </w:rPr>
        <w:t xml:space="preserve">monthly </w:t>
      </w:r>
      <w:r w:rsidR="00F6198C">
        <w:rPr>
          <w:sz w:val="24"/>
          <w:u w:val="none"/>
        </w:rPr>
        <w:t>payments:</w:t>
      </w:r>
    </w:p>
    <w:p w:rsidR="00F6198C" w:rsidRDefault="00F6198C" w:rsidP="00F6198C">
      <w:pPr>
        <w:pStyle w:val="BodyText"/>
        <w:spacing w:before="9"/>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3372"/>
        <w:gridCol w:w="640"/>
        <w:gridCol w:w="2767"/>
        <w:gridCol w:w="1963"/>
      </w:tblGrid>
      <w:tr w:rsidR="00F6198C" w:rsidTr="004B1F2D">
        <w:trPr>
          <w:trHeight w:val="195"/>
        </w:trPr>
        <w:tc>
          <w:tcPr>
            <w:tcW w:w="3372" w:type="dxa"/>
          </w:tcPr>
          <w:p w:rsidR="00F6198C" w:rsidRDefault="00F6198C" w:rsidP="004B1F2D">
            <w:pPr>
              <w:pStyle w:val="TableParagraph"/>
              <w:tabs>
                <w:tab w:val="left" w:pos="1765"/>
              </w:tabs>
              <w:spacing w:line="176" w:lineRule="exact"/>
              <w:ind w:left="50"/>
              <w:rPr>
                <w:sz w:val="18"/>
                <w:u w:val="none"/>
              </w:rPr>
            </w:pPr>
            <w:r>
              <w:rPr>
                <w:sz w:val="18"/>
              </w:rPr>
              <w:t>DSO</w:t>
            </w:r>
            <w:r>
              <w:rPr>
                <w:spacing w:val="-4"/>
                <w:sz w:val="18"/>
              </w:rPr>
              <w:t xml:space="preserve"> </w:t>
            </w:r>
            <w:r>
              <w:rPr>
                <w:sz w:val="18"/>
              </w:rPr>
              <w:t>CLAIMANTS</w:t>
            </w:r>
            <w:r>
              <w:rPr>
                <w:sz w:val="18"/>
                <w:u w:val="none"/>
              </w:rPr>
              <w:tab/>
            </w:r>
            <w:r>
              <w:rPr>
                <w:sz w:val="18"/>
              </w:rPr>
              <w:t>SCHED.</w:t>
            </w:r>
            <w:r>
              <w:rPr>
                <w:spacing w:val="1"/>
                <w:sz w:val="18"/>
              </w:rPr>
              <w:t xml:space="preserve"> </w:t>
            </w:r>
            <w:r>
              <w:rPr>
                <w:sz w:val="18"/>
              </w:rPr>
              <w:t>AMOUNT</w:t>
            </w:r>
          </w:p>
        </w:tc>
        <w:tc>
          <w:tcPr>
            <w:tcW w:w="640" w:type="dxa"/>
          </w:tcPr>
          <w:p w:rsidR="00F6198C" w:rsidRDefault="00F6198C" w:rsidP="004B1F2D">
            <w:pPr>
              <w:pStyle w:val="TableParagraph"/>
              <w:spacing w:line="176" w:lineRule="exact"/>
              <w:ind w:left="134"/>
              <w:rPr>
                <w:sz w:val="18"/>
                <w:u w:val="none"/>
              </w:rPr>
            </w:pPr>
            <w:r>
              <w:rPr>
                <w:w w:val="99"/>
                <w:sz w:val="18"/>
              </w:rPr>
              <w:t>%</w:t>
            </w:r>
          </w:p>
        </w:tc>
        <w:tc>
          <w:tcPr>
            <w:tcW w:w="2767" w:type="dxa"/>
          </w:tcPr>
          <w:p w:rsidR="00F6198C" w:rsidRDefault="00F6198C" w:rsidP="004B1F2D">
            <w:pPr>
              <w:pStyle w:val="TableParagraph"/>
              <w:spacing w:line="176" w:lineRule="exact"/>
              <w:ind w:right="464"/>
              <w:jc w:val="right"/>
              <w:rPr>
                <w:sz w:val="18"/>
                <w:u w:val="none"/>
              </w:rPr>
            </w:pPr>
            <w:r>
              <w:rPr>
                <w:sz w:val="18"/>
              </w:rPr>
              <w:t>TERM (APPROXIMATE)</w:t>
            </w:r>
          </w:p>
        </w:tc>
        <w:tc>
          <w:tcPr>
            <w:tcW w:w="1963" w:type="dxa"/>
          </w:tcPr>
          <w:p w:rsidR="00F6198C" w:rsidRDefault="00F6198C" w:rsidP="004B1F2D">
            <w:pPr>
              <w:pStyle w:val="TableParagraph"/>
              <w:spacing w:line="176" w:lineRule="exact"/>
              <w:ind w:left="467"/>
              <w:rPr>
                <w:sz w:val="18"/>
                <w:u w:val="none"/>
              </w:rPr>
            </w:pPr>
            <w:r>
              <w:rPr>
                <w:sz w:val="18"/>
              </w:rPr>
              <w:t>TREATMENT</w:t>
            </w:r>
          </w:p>
        </w:tc>
      </w:tr>
      <w:tr w:rsidR="00F6198C" w:rsidTr="004B1F2D">
        <w:trPr>
          <w:trHeight w:val="195"/>
        </w:trPr>
        <w:tc>
          <w:tcPr>
            <w:tcW w:w="3372" w:type="dxa"/>
          </w:tcPr>
          <w:p w:rsidR="00F6198C" w:rsidRDefault="00F6198C" w:rsidP="004B1F2D">
            <w:pPr>
              <w:pStyle w:val="TableParagraph"/>
              <w:rPr>
                <w:sz w:val="12"/>
                <w:u w:val="none"/>
              </w:rPr>
            </w:pPr>
          </w:p>
        </w:tc>
        <w:tc>
          <w:tcPr>
            <w:tcW w:w="640" w:type="dxa"/>
          </w:tcPr>
          <w:p w:rsidR="00F6198C" w:rsidRDefault="00F6198C" w:rsidP="004B1F2D">
            <w:pPr>
              <w:pStyle w:val="TableParagraph"/>
              <w:rPr>
                <w:sz w:val="12"/>
                <w:u w:val="none"/>
              </w:rPr>
            </w:pPr>
          </w:p>
        </w:tc>
        <w:tc>
          <w:tcPr>
            <w:tcW w:w="2767" w:type="dxa"/>
          </w:tcPr>
          <w:p w:rsidR="00F6198C" w:rsidRDefault="00F6198C" w:rsidP="00A663F1">
            <w:pPr>
              <w:pStyle w:val="TableParagraph"/>
              <w:spacing w:line="176" w:lineRule="exact"/>
              <w:ind w:right="517"/>
              <w:jc w:val="right"/>
              <w:rPr>
                <w:sz w:val="18"/>
                <w:u w:val="none"/>
              </w:rPr>
            </w:pPr>
            <w:r>
              <w:rPr>
                <w:sz w:val="18"/>
                <w:u w:val="none"/>
              </w:rPr>
              <w:t>(MONTHS</w:t>
            </w:r>
            <w:r w:rsidR="00A663F1">
              <w:rPr>
                <w:sz w:val="18"/>
                <w:u w:val="none"/>
              </w:rPr>
              <w:t>___</w:t>
            </w:r>
            <w:r>
              <w:rPr>
                <w:sz w:val="18"/>
                <w:u w:val="none"/>
              </w:rPr>
              <w:t>TO</w:t>
            </w:r>
            <w:r w:rsidR="00A663F1">
              <w:rPr>
                <w:sz w:val="18"/>
                <w:u w:val="none"/>
              </w:rPr>
              <w:t>___</w:t>
            </w:r>
            <w:r>
              <w:rPr>
                <w:sz w:val="18"/>
                <w:u w:val="none"/>
              </w:rPr>
              <w:t>)</w:t>
            </w:r>
          </w:p>
        </w:tc>
        <w:tc>
          <w:tcPr>
            <w:tcW w:w="1963" w:type="dxa"/>
          </w:tcPr>
          <w:p w:rsidR="00F6198C" w:rsidRDefault="00F6198C" w:rsidP="004B1F2D">
            <w:pPr>
              <w:pStyle w:val="TableParagraph"/>
              <w:tabs>
                <w:tab w:val="left" w:pos="1192"/>
              </w:tabs>
              <w:spacing w:line="176" w:lineRule="exact"/>
              <w:ind w:left="470"/>
              <w:rPr>
                <w:sz w:val="18"/>
                <w:u w:val="none"/>
              </w:rPr>
            </w:pPr>
            <w:r>
              <w:rPr>
                <w:sz w:val="18"/>
                <w:u w:val="none"/>
              </w:rPr>
              <w:t>$</w:t>
            </w:r>
            <w:r>
              <w:rPr>
                <w:sz w:val="18"/>
              </w:rPr>
              <w:t xml:space="preserve"> </w:t>
            </w:r>
            <w:r>
              <w:rPr>
                <w:sz w:val="18"/>
              </w:rPr>
              <w:tab/>
            </w:r>
            <w:r>
              <w:rPr>
                <w:spacing w:val="3"/>
                <w:sz w:val="18"/>
                <w:u w:val="none"/>
              </w:rPr>
              <w:t>PER</w:t>
            </w:r>
            <w:r>
              <w:rPr>
                <w:sz w:val="18"/>
                <w:u w:val="none"/>
              </w:rPr>
              <w:t xml:space="preserve"> MO.</w:t>
            </w:r>
          </w:p>
        </w:tc>
      </w:tr>
    </w:tbl>
    <w:p w:rsidR="00F6198C" w:rsidRDefault="00F6198C" w:rsidP="00F6198C">
      <w:pPr>
        <w:pStyle w:val="BodyText"/>
      </w:pPr>
    </w:p>
    <w:p w:rsidR="00F6198C" w:rsidRDefault="00F6198C" w:rsidP="00F6198C">
      <w:pPr>
        <w:pStyle w:val="BodyText"/>
      </w:pPr>
    </w:p>
    <w:p w:rsidR="00F6198C" w:rsidRDefault="00F6198C" w:rsidP="00F6198C">
      <w:pPr>
        <w:pStyle w:val="BodyText"/>
        <w:spacing w:before="4"/>
        <w:rPr>
          <w:sz w:val="34"/>
        </w:rPr>
      </w:pPr>
    </w:p>
    <w:p w:rsidR="00F6198C" w:rsidRDefault="00F6198C" w:rsidP="00F6198C">
      <w:pPr>
        <w:pStyle w:val="ListParagraph"/>
        <w:numPr>
          <w:ilvl w:val="0"/>
          <w:numId w:val="4"/>
        </w:numPr>
        <w:tabs>
          <w:tab w:val="left" w:pos="514"/>
          <w:tab w:val="left" w:pos="3039"/>
          <w:tab w:val="left" w:pos="6966"/>
          <w:tab w:val="left" w:pos="8959"/>
        </w:tabs>
        <w:spacing w:before="0"/>
        <w:ind w:hanging="353"/>
        <w:rPr>
          <w:sz w:val="24"/>
          <w:u w:val="none"/>
        </w:rPr>
      </w:pPr>
      <w:r>
        <w:rPr>
          <w:b/>
          <w:sz w:val="24"/>
        </w:rPr>
        <w:t>ATTORNEY</w:t>
      </w:r>
      <w:r>
        <w:rPr>
          <w:b/>
          <w:spacing w:val="-1"/>
          <w:sz w:val="24"/>
        </w:rPr>
        <w:t xml:space="preserve"> </w:t>
      </w:r>
      <w:r>
        <w:rPr>
          <w:b/>
          <w:sz w:val="24"/>
        </w:rPr>
        <w:t>FEES</w:t>
      </w:r>
      <w:r>
        <w:rPr>
          <w:b/>
          <w:sz w:val="24"/>
          <w:u w:val="none"/>
        </w:rPr>
        <w:t>:</w:t>
      </w:r>
      <w:r>
        <w:rPr>
          <w:b/>
          <w:sz w:val="24"/>
          <w:u w:val="none"/>
        </w:rPr>
        <w:tab/>
      </w:r>
      <w:r>
        <w:rPr>
          <w:sz w:val="24"/>
          <w:u w:val="none"/>
        </w:rPr>
        <w:t>To</w:t>
      </w:r>
      <w:r>
        <w:rPr>
          <w:sz w:val="24"/>
        </w:rPr>
        <w:t xml:space="preserve"> </w:t>
      </w:r>
      <w:r>
        <w:rPr>
          <w:sz w:val="24"/>
        </w:rPr>
        <w:tab/>
      </w:r>
      <w:r>
        <w:rPr>
          <w:sz w:val="24"/>
          <w:u w:val="none"/>
        </w:rPr>
        <w:t>, total: $</w:t>
      </w:r>
      <w:r>
        <w:rPr>
          <w:sz w:val="24"/>
        </w:rPr>
        <w:t xml:space="preserve"> </w:t>
      </w:r>
      <w:r>
        <w:rPr>
          <w:sz w:val="24"/>
        </w:rPr>
        <w:tab/>
      </w:r>
      <w:r w:rsidR="00CB41F3">
        <w:rPr>
          <w:sz w:val="24"/>
          <w:u w:val="none"/>
        </w:rPr>
        <w:t>*</w:t>
      </w:r>
      <w:r>
        <w:rPr>
          <w:sz w:val="24"/>
          <w:u w:val="none"/>
        </w:rPr>
        <w:t>;</w:t>
      </w:r>
    </w:p>
    <w:p w:rsidR="00F6198C" w:rsidRDefault="00F6198C" w:rsidP="00F6198C">
      <w:pPr>
        <w:pStyle w:val="BodyText"/>
        <w:tabs>
          <w:tab w:val="left" w:pos="2194"/>
          <w:tab w:val="left" w:pos="5434"/>
        </w:tabs>
        <w:spacing w:before="8"/>
        <w:ind w:left="160"/>
      </w:pPr>
      <w:r>
        <w:t>$</w:t>
      </w:r>
      <w:r>
        <w:rPr>
          <w:u w:val="single"/>
        </w:rPr>
        <w:t xml:space="preserve"> </w:t>
      </w:r>
      <w:r>
        <w:rPr>
          <w:u w:val="single"/>
        </w:rPr>
        <w:tab/>
      </w:r>
      <w:r>
        <w:t>Pre-petition; $</w:t>
      </w:r>
      <w:r>
        <w:rPr>
          <w:u w:val="single"/>
        </w:rPr>
        <w:t xml:space="preserve"> </w:t>
      </w:r>
      <w:r>
        <w:rPr>
          <w:u w:val="single"/>
        </w:rPr>
        <w:tab/>
      </w:r>
      <w:r>
        <w:t>disbursed by the</w:t>
      </w:r>
      <w:r>
        <w:rPr>
          <w:spacing w:val="-12"/>
        </w:rPr>
        <w:t xml:space="preserve"> </w:t>
      </w:r>
      <w:r>
        <w:rPr>
          <w:i/>
        </w:rPr>
        <w:t>Trustee</w:t>
      </w:r>
      <w:r>
        <w:t>.</w:t>
      </w:r>
    </w:p>
    <w:p w:rsidR="004737DC" w:rsidRDefault="004737DC" w:rsidP="00F6198C">
      <w:pPr>
        <w:pStyle w:val="BodyText"/>
        <w:tabs>
          <w:tab w:val="left" w:pos="2194"/>
          <w:tab w:val="left" w:pos="5434"/>
        </w:tabs>
        <w:spacing w:before="8"/>
        <w:ind w:left="160"/>
      </w:pPr>
    </w:p>
    <w:p w:rsidR="00BB4BCA" w:rsidRDefault="00BB4BCA" w:rsidP="00BB4BCA">
      <w:pPr>
        <w:pStyle w:val="BodyText"/>
        <w:tabs>
          <w:tab w:val="left" w:pos="2194"/>
          <w:tab w:val="left" w:pos="5434"/>
        </w:tabs>
        <w:spacing w:before="8"/>
        <w:ind w:left="160"/>
      </w:pPr>
      <w:r>
        <w:t>*  The Attorney fees include (check all appropriate boxes):</w:t>
      </w:r>
    </w:p>
    <w:p w:rsidR="00BB4BCA" w:rsidRDefault="00BB4BCA" w:rsidP="00BB4BCA">
      <w:pPr>
        <w:pStyle w:val="BodyText"/>
        <w:tabs>
          <w:tab w:val="left" w:pos="2194"/>
          <w:tab w:val="left" w:pos="5434"/>
        </w:tabs>
        <w:spacing w:before="8"/>
        <w:ind w:left="160"/>
      </w:pPr>
      <w:r>
        <w:t xml:space="preserve">     </w:t>
      </w:r>
      <w:r>
        <w:sym w:font="Symbol" w:char="F0A0"/>
      </w:r>
      <w:r>
        <w:t xml:space="preserve">  Standard Fee</w:t>
      </w:r>
      <w:r>
        <w:tab/>
      </w:r>
      <w:r>
        <w:tab/>
      </w:r>
      <w:r>
        <w:sym w:font="Symbol" w:char="F0A0"/>
      </w:r>
      <w:r>
        <w:t xml:space="preserve">  Business Standard Fee</w:t>
      </w:r>
    </w:p>
    <w:p w:rsidR="00BB4BCA" w:rsidRDefault="00BB4BCA" w:rsidP="00BB4BCA">
      <w:pPr>
        <w:pStyle w:val="BodyText"/>
        <w:tabs>
          <w:tab w:val="left" w:pos="2194"/>
          <w:tab w:val="left" w:pos="5434"/>
        </w:tabs>
        <w:spacing w:before="8"/>
        <w:ind w:left="160"/>
      </w:pPr>
      <w:r>
        <w:t xml:space="preserve">     </w:t>
      </w:r>
      <w:r>
        <w:sym w:font="Symbol" w:char="F0A0"/>
      </w:r>
      <w:r>
        <w:t xml:space="preserve">  Additional Fee for Motion to Extend/Impose the Automatic Stay</w:t>
      </w:r>
    </w:p>
    <w:p w:rsidR="00BB4BCA" w:rsidRDefault="00BB4BCA" w:rsidP="00BB4BCA">
      <w:pPr>
        <w:pStyle w:val="BodyText"/>
        <w:tabs>
          <w:tab w:val="left" w:pos="2194"/>
          <w:tab w:val="left" w:pos="5434"/>
        </w:tabs>
        <w:spacing w:before="8"/>
        <w:ind w:left="160"/>
      </w:pPr>
      <w:r>
        <w:t xml:space="preserve">     </w:t>
      </w:r>
      <w:r>
        <w:sym w:font="Symbol" w:char="F0A0"/>
      </w:r>
      <w:r>
        <w:t xml:space="preserve">  Additional Fee for Case in which Debtor will receive </w:t>
      </w:r>
      <w:r w:rsidR="00594227">
        <w:t xml:space="preserve">F.R.Bank.P Rule </w:t>
      </w:r>
      <w:r>
        <w:t>3002.1 notices</w:t>
      </w:r>
      <w:r>
        <w:tab/>
      </w:r>
      <w:r>
        <w:tab/>
      </w:r>
      <w:r>
        <w:tab/>
      </w:r>
    </w:p>
    <w:p w:rsidR="00F6198C" w:rsidRDefault="00F6198C" w:rsidP="00F6198C">
      <w:pPr>
        <w:pStyle w:val="BodyText"/>
        <w:spacing w:before="2"/>
        <w:rPr>
          <w:sz w:val="25"/>
        </w:rPr>
      </w:pPr>
    </w:p>
    <w:p w:rsidR="009A1C6E" w:rsidRDefault="009A1C6E" w:rsidP="00F6198C">
      <w:pPr>
        <w:pStyle w:val="BodyText"/>
        <w:spacing w:before="2"/>
        <w:rPr>
          <w:sz w:val="25"/>
        </w:rPr>
      </w:pPr>
    </w:p>
    <w:p w:rsidR="00F6198C" w:rsidRDefault="00F6198C" w:rsidP="00F6198C">
      <w:pPr>
        <w:pStyle w:val="Heading1"/>
        <w:spacing w:before="59"/>
        <w:rPr>
          <w:u w:val="none"/>
        </w:rPr>
      </w:pPr>
      <w:r>
        <w:rPr>
          <w:u w:val="none"/>
        </w:rPr>
        <w:t xml:space="preserve">D.(1) </w:t>
      </w:r>
      <w:r>
        <w:t>PRE-PETITION MORTGAGE ARREARAGE</w:t>
      </w:r>
      <w:r>
        <w:rPr>
          <w:u w:val="none"/>
        </w:rPr>
        <w:t>:</w:t>
      </w:r>
    </w:p>
    <w:p w:rsidR="00F6198C" w:rsidRDefault="00F6198C" w:rsidP="00F6198C">
      <w:pPr>
        <w:pStyle w:val="BodyText"/>
        <w:spacing w:before="7"/>
        <w:rPr>
          <w:b/>
          <w:sz w:val="18"/>
        </w:rPr>
      </w:pPr>
    </w:p>
    <w:p w:rsidR="00F6198C" w:rsidRDefault="00F6198C" w:rsidP="00F6198C">
      <w:pPr>
        <w:tabs>
          <w:tab w:val="left" w:pos="1593"/>
          <w:tab w:val="left" w:pos="5483"/>
          <w:tab w:val="left" w:pos="8215"/>
        </w:tabs>
        <w:spacing w:before="70"/>
        <w:ind w:left="160"/>
        <w:rPr>
          <w:sz w:val="18"/>
        </w:rPr>
      </w:pPr>
      <w:r>
        <w:rPr>
          <w:sz w:val="18"/>
          <w:u w:val="single"/>
        </w:rPr>
        <w:t>MORTGAGEE</w:t>
      </w:r>
      <w:r>
        <w:rPr>
          <w:sz w:val="18"/>
        </w:rPr>
        <w:tab/>
      </w:r>
      <w:r>
        <w:rPr>
          <w:sz w:val="18"/>
          <w:u w:val="single"/>
        </w:rPr>
        <w:t>SCHED. ARR. AMT</w:t>
      </w:r>
      <w:r>
        <w:rPr>
          <w:sz w:val="18"/>
        </w:rPr>
        <w:t xml:space="preserve">   </w:t>
      </w:r>
      <w:r>
        <w:rPr>
          <w:sz w:val="18"/>
          <w:u w:val="single"/>
        </w:rPr>
        <w:t xml:space="preserve">  DATE</w:t>
      </w:r>
      <w:r>
        <w:rPr>
          <w:spacing w:val="-12"/>
          <w:sz w:val="18"/>
          <w:u w:val="single"/>
        </w:rPr>
        <w:t xml:space="preserve"> </w:t>
      </w:r>
      <w:r>
        <w:rPr>
          <w:sz w:val="18"/>
          <w:u w:val="single"/>
        </w:rPr>
        <w:t>ARR.</w:t>
      </w:r>
      <w:r>
        <w:rPr>
          <w:spacing w:val="-1"/>
          <w:sz w:val="18"/>
          <w:u w:val="single"/>
        </w:rPr>
        <w:t xml:space="preserve"> </w:t>
      </w:r>
      <w:r>
        <w:rPr>
          <w:sz w:val="18"/>
          <w:u w:val="single"/>
        </w:rPr>
        <w:t>THROUGH</w:t>
      </w:r>
      <w:r>
        <w:rPr>
          <w:sz w:val="18"/>
        </w:rPr>
        <w:tab/>
      </w:r>
      <w:r>
        <w:rPr>
          <w:sz w:val="18"/>
          <w:u w:val="single"/>
        </w:rPr>
        <w:t>%</w:t>
      </w:r>
      <w:r>
        <w:rPr>
          <w:sz w:val="18"/>
        </w:rPr>
        <w:t xml:space="preserve">   </w:t>
      </w:r>
      <w:r>
        <w:rPr>
          <w:sz w:val="18"/>
          <w:u w:val="single"/>
        </w:rPr>
        <w:t xml:space="preserve">    </w:t>
      </w:r>
      <w:r>
        <w:rPr>
          <w:spacing w:val="3"/>
          <w:sz w:val="18"/>
          <w:u w:val="single"/>
        </w:rPr>
        <w:t xml:space="preserve"> </w:t>
      </w:r>
      <w:r>
        <w:rPr>
          <w:sz w:val="18"/>
          <w:u w:val="single"/>
        </w:rPr>
        <w:t>TERM (APPROXIMATE)</w:t>
      </w:r>
      <w:r>
        <w:rPr>
          <w:sz w:val="18"/>
        </w:rPr>
        <w:tab/>
      </w:r>
      <w:r>
        <w:rPr>
          <w:sz w:val="18"/>
          <w:u w:val="single"/>
        </w:rPr>
        <w:t>TREATMENT</w:t>
      </w:r>
    </w:p>
    <w:p w:rsidR="00F6198C" w:rsidRDefault="00F6198C" w:rsidP="00F6198C">
      <w:pPr>
        <w:spacing w:before="4"/>
        <w:ind w:left="6415"/>
        <w:rPr>
          <w:sz w:val="18"/>
        </w:rPr>
      </w:pPr>
      <w:r>
        <w:rPr>
          <w:sz w:val="18"/>
        </w:rPr>
        <w:t>(MONTHS</w:t>
      </w:r>
      <w:r w:rsidR="00A663F1">
        <w:rPr>
          <w:sz w:val="18"/>
        </w:rPr>
        <w:t>___</w:t>
      </w:r>
      <w:r>
        <w:rPr>
          <w:sz w:val="18"/>
        </w:rPr>
        <w:t>TO</w:t>
      </w:r>
      <w:r w:rsidR="00A663F1">
        <w:rPr>
          <w:sz w:val="18"/>
        </w:rPr>
        <w:t>___</w:t>
      </w:r>
      <w:r>
        <w:rPr>
          <w:sz w:val="18"/>
          <w:u w:val="single"/>
        </w:rPr>
        <w:t>)</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7"/>
        <w:rPr>
          <w:sz w:val="18"/>
        </w:rPr>
      </w:pPr>
    </w:p>
    <w:p w:rsidR="00F6198C" w:rsidRDefault="00F6198C" w:rsidP="00F6198C">
      <w:pPr>
        <w:pStyle w:val="Heading1"/>
        <w:spacing w:line="247" w:lineRule="auto"/>
        <w:rPr>
          <w:u w:val="none"/>
        </w:rPr>
      </w:pPr>
      <w:r>
        <w:rPr>
          <w:u w:val="none"/>
        </w:rPr>
        <w:t xml:space="preserve">D.(2) </w:t>
      </w:r>
      <w:r>
        <w:t>CURRENT POST-PETITION MORTGAGE PAYMENTS DISBURSED BY THE</w:t>
      </w:r>
      <w:r>
        <w:rPr>
          <w:u w:val="none"/>
        </w:rPr>
        <w:t xml:space="preserve"> </w:t>
      </w:r>
      <w:r>
        <w:t>TRUSTEE IN A CONDUIT CASE</w:t>
      </w:r>
      <w:r>
        <w:rPr>
          <w:u w:val="none"/>
        </w:rPr>
        <w:t>:</w:t>
      </w:r>
    </w:p>
    <w:p w:rsidR="00F6198C" w:rsidRDefault="00F6198C" w:rsidP="00F6198C">
      <w:pPr>
        <w:pStyle w:val="BodyText"/>
        <w:spacing w:before="6"/>
        <w:rPr>
          <w:b/>
          <w:sz w:val="26"/>
        </w:rPr>
      </w:pPr>
    </w:p>
    <w:tbl>
      <w:tblPr>
        <w:tblW w:w="0" w:type="auto"/>
        <w:tblInd w:w="117" w:type="dxa"/>
        <w:tblLayout w:type="fixed"/>
        <w:tblCellMar>
          <w:left w:w="0" w:type="dxa"/>
          <w:right w:w="0" w:type="dxa"/>
        </w:tblCellMar>
        <w:tblLook w:val="01E0" w:firstRow="1" w:lastRow="1" w:firstColumn="1" w:lastColumn="1" w:noHBand="0" w:noVBand="0"/>
      </w:tblPr>
      <w:tblGrid>
        <w:gridCol w:w="1329"/>
        <w:gridCol w:w="2014"/>
        <w:gridCol w:w="3282"/>
        <w:gridCol w:w="2485"/>
      </w:tblGrid>
      <w:tr w:rsidR="00F6198C" w:rsidTr="004B1F2D">
        <w:trPr>
          <w:trHeight w:val="195"/>
        </w:trPr>
        <w:tc>
          <w:tcPr>
            <w:tcW w:w="1329" w:type="dxa"/>
          </w:tcPr>
          <w:p w:rsidR="00F6198C" w:rsidRDefault="00F6198C" w:rsidP="004B1F2D">
            <w:pPr>
              <w:pStyle w:val="TableParagraph"/>
              <w:spacing w:line="176" w:lineRule="exact"/>
              <w:ind w:left="50"/>
              <w:rPr>
                <w:sz w:val="18"/>
                <w:u w:val="none"/>
              </w:rPr>
            </w:pPr>
            <w:r>
              <w:rPr>
                <w:sz w:val="18"/>
              </w:rPr>
              <w:lastRenderedPageBreak/>
              <w:t>MORTGAGEE</w:t>
            </w:r>
          </w:p>
        </w:tc>
        <w:tc>
          <w:tcPr>
            <w:tcW w:w="2014" w:type="dxa"/>
          </w:tcPr>
          <w:p w:rsidR="00F6198C" w:rsidRDefault="00F6198C" w:rsidP="004B1F2D">
            <w:pPr>
              <w:pStyle w:val="TableParagraph"/>
              <w:spacing w:line="176" w:lineRule="exact"/>
              <w:ind w:left="159"/>
              <w:rPr>
                <w:sz w:val="18"/>
                <w:u w:val="none"/>
              </w:rPr>
            </w:pPr>
            <w:r>
              <w:rPr>
                <w:sz w:val="18"/>
                <w:u w:val="none"/>
              </w:rPr>
              <w:t># OF PAYMENTS</w:t>
            </w:r>
          </w:p>
        </w:tc>
        <w:tc>
          <w:tcPr>
            <w:tcW w:w="3282" w:type="dxa"/>
          </w:tcPr>
          <w:p w:rsidR="00F6198C" w:rsidRDefault="00F6198C" w:rsidP="004B1F2D">
            <w:pPr>
              <w:pStyle w:val="TableParagraph"/>
              <w:spacing w:line="176" w:lineRule="exact"/>
              <w:ind w:left="305"/>
              <w:rPr>
                <w:sz w:val="18"/>
                <w:u w:val="none"/>
              </w:rPr>
            </w:pPr>
            <w:r>
              <w:rPr>
                <w:sz w:val="18"/>
                <w:u w:val="none"/>
              </w:rPr>
              <w:t>CURRENT POST-PETITION</w:t>
            </w:r>
          </w:p>
        </w:tc>
        <w:tc>
          <w:tcPr>
            <w:tcW w:w="2485" w:type="dxa"/>
          </w:tcPr>
          <w:p w:rsidR="00F6198C" w:rsidRDefault="00F6198C" w:rsidP="004B1F2D">
            <w:pPr>
              <w:pStyle w:val="TableParagraph"/>
              <w:spacing w:line="176" w:lineRule="exact"/>
              <w:ind w:left="173"/>
              <w:rPr>
                <w:sz w:val="18"/>
                <w:u w:val="none"/>
              </w:rPr>
            </w:pPr>
            <w:r>
              <w:rPr>
                <w:sz w:val="18"/>
                <w:u w:val="none"/>
              </w:rPr>
              <w:t>FIRST CONDUIT PAYMENT</w:t>
            </w:r>
          </w:p>
        </w:tc>
      </w:tr>
      <w:tr w:rsidR="00F6198C" w:rsidTr="004B1F2D">
        <w:trPr>
          <w:trHeight w:val="195"/>
        </w:trPr>
        <w:tc>
          <w:tcPr>
            <w:tcW w:w="1329" w:type="dxa"/>
          </w:tcPr>
          <w:p w:rsidR="00F6198C" w:rsidRDefault="00F6198C" w:rsidP="004B1F2D">
            <w:pPr>
              <w:pStyle w:val="TableParagraph"/>
              <w:rPr>
                <w:sz w:val="12"/>
                <w:u w:val="none"/>
              </w:rPr>
            </w:pPr>
          </w:p>
        </w:tc>
        <w:tc>
          <w:tcPr>
            <w:tcW w:w="2014" w:type="dxa"/>
          </w:tcPr>
          <w:p w:rsidR="00F6198C" w:rsidRDefault="00F6198C" w:rsidP="004B1F2D">
            <w:pPr>
              <w:pStyle w:val="TableParagraph"/>
              <w:spacing w:line="176" w:lineRule="exact"/>
              <w:ind w:left="161"/>
              <w:rPr>
                <w:sz w:val="18"/>
                <w:u w:val="none"/>
              </w:rPr>
            </w:pPr>
            <w:r>
              <w:rPr>
                <w:sz w:val="18"/>
              </w:rPr>
              <w:t>PAID BY TRUSTEE</w:t>
            </w:r>
          </w:p>
        </w:tc>
        <w:tc>
          <w:tcPr>
            <w:tcW w:w="3282" w:type="dxa"/>
          </w:tcPr>
          <w:p w:rsidR="00F6198C" w:rsidRDefault="00F6198C" w:rsidP="004B1F2D">
            <w:pPr>
              <w:pStyle w:val="TableParagraph"/>
              <w:spacing w:line="176" w:lineRule="exact"/>
              <w:ind w:left="307"/>
              <w:rPr>
                <w:sz w:val="18"/>
                <w:u w:val="none"/>
              </w:rPr>
            </w:pPr>
            <w:r>
              <w:rPr>
                <w:sz w:val="18"/>
              </w:rPr>
              <w:t xml:space="preserve">MORTGAGE PAYMENT AMOUNT </w:t>
            </w:r>
          </w:p>
        </w:tc>
        <w:tc>
          <w:tcPr>
            <w:tcW w:w="2485" w:type="dxa"/>
          </w:tcPr>
          <w:p w:rsidR="00F6198C" w:rsidRDefault="00F6198C" w:rsidP="004B1F2D">
            <w:pPr>
              <w:pStyle w:val="TableParagraph"/>
              <w:spacing w:line="176" w:lineRule="exact"/>
              <w:ind w:left="185"/>
              <w:rPr>
                <w:sz w:val="18"/>
                <w:u w:val="none"/>
              </w:rPr>
            </w:pPr>
            <w:r>
              <w:rPr>
                <w:sz w:val="18"/>
              </w:rPr>
              <w:t>DUE DATE (MM-DD-YY)</w:t>
            </w:r>
          </w:p>
        </w:tc>
      </w:tr>
    </w:tbl>
    <w:p w:rsidR="00F6198C" w:rsidRDefault="00F6198C" w:rsidP="00F6198C">
      <w:pPr>
        <w:pStyle w:val="BodyText"/>
        <w:rPr>
          <w:b/>
        </w:rPr>
      </w:pPr>
    </w:p>
    <w:p w:rsidR="00F6198C" w:rsidRDefault="00F6198C" w:rsidP="00F6198C">
      <w:pPr>
        <w:pStyle w:val="BodyText"/>
        <w:rPr>
          <w:b/>
        </w:rPr>
      </w:pPr>
    </w:p>
    <w:p w:rsidR="00F6198C" w:rsidRDefault="00F6198C" w:rsidP="00F6198C">
      <w:pPr>
        <w:pStyle w:val="BodyText"/>
        <w:rPr>
          <w:b/>
        </w:rPr>
      </w:pPr>
    </w:p>
    <w:p w:rsidR="00F6198C" w:rsidRDefault="00F6198C" w:rsidP="00F6198C">
      <w:pPr>
        <w:pStyle w:val="BodyText"/>
        <w:rPr>
          <w:b/>
        </w:rPr>
      </w:pPr>
    </w:p>
    <w:p w:rsidR="00F6198C" w:rsidRDefault="00F6198C" w:rsidP="00F6198C">
      <w:pPr>
        <w:spacing w:before="170"/>
        <w:ind w:left="160"/>
        <w:rPr>
          <w:b/>
          <w:sz w:val="24"/>
        </w:rPr>
      </w:pPr>
      <w:r>
        <w:rPr>
          <w:b/>
          <w:sz w:val="24"/>
        </w:rPr>
        <w:t xml:space="preserve">D.(3) </w:t>
      </w:r>
      <w:r>
        <w:rPr>
          <w:b/>
          <w:sz w:val="24"/>
          <w:u w:val="single"/>
        </w:rPr>
        <w:t>POST-PETITION MORTGAGE ARREARAGE</w:t>
      </w:r>
      <w:r>
        <w:rPr>
          <w:b/>
          <w:sz w:val="24"/>
        </w:rPr>
        <w:t>:</w:t>
      </w:r>
    </w:p>
    <w:p w:rsidR="00F6198C" w:rsidRDefault="00F6198C" w:rsidP="00F6198C">
      <w:pPr>
        <w:pStyle w:val="BodyText"/>
        <w:spacing w:before="4"/>
        <w:rPr>
          <w:b/>
          <w:sz w:val="27"/>
        </w:rPr>
      </w:pPr>
    </w:p>
    <w:tbl>
      <w:tblPr>
        <w:tblW w:w="0" w:type="auto"/>
        <w:tblInd w:w="117" w:type="dxa"/>
        <w:tblLayout w:type="fixed"/>
        <w:tblCellMar>
          <w:left w:w="0" w:type="dxa"/>
          <w:right w:w="0" w:type="dxa"/>
        </w:tblCellMar>
        <w:tblLook w:val="01E0" w:firstRow="1" w:lastRow="1" w:firstColumn="1" w:lastColumn="1" w:noHBand="0" w:noVBand="0"/>
      </w:tblPr>
      <w:tblGrid>
        <w:gridCol w:w="1329"/>
        <w:gridCol w:w="1413"/>
        <w:gridCol w:w="1462"/>
        <w:gridCol w:w="601"/>
        <w:gridCol w:w="2716"/>
        <w:gridCol w:w="1582"/>
      </w:tblGrid>
      <w:tr w:rsidR="00F6198C" w:rsidTr="004B1F2D">
        <w:trPr>
          <w:trHeight w:val="195"/>
        </w:trPr>
        <w:tc>
          <w:tcPr>
            <w:tcW w:w="1329" w:type="dxa"/>
          </w:tcPr>
          <w:p w:rsidR="00F6198C" w:rsidRDefault="00F6198C" w:rsidP="004B1F2D">
            <w:pPr>
              <w:pStyle w:val="TableParagraph"/>
              <w:spacing w:line="176" w:lineRule="exact"/>
              <w:ind w:left="50"/>
              <w:rPr>
                <w:sz w:val="18"/>
                <w:u w:val="none"/>
              </w:rPr>
            </w:pPr>
            <w:r>
              <w:rPr>
                <w:sz w:val="18"/>
              </w:rPr>
              <w:t>MORTGAGEE</w:t>
            </w:r>
          </w:p>
        </w:tc>
        <w:tc>
          <w:tcPr>
            <w:tcW w:w="1413" w:type="dxa"/>
          </w:tcPr>
          <w:p w:rsidR="00F6198C" w:rsidRDefault="00F6198C" w:rsidP="004B1F2D">
            <w:pPr>
              <w:pStyle w:val="TableParagraph"/>
              <w:spacing w:line="176" w:lineRule="exact"/>
              <w:ind w:left="159"/>
              <w:rPr>
                <w:sz w:val="18"/>
                <w:u w:val="none"/>
              </w:rPr>
            </w:pPr>
            <w:r>
              <w:rPr>
                <w:sz w:val="18"/>
              </w:rPr>
              <w:t>TOTAL AMT.</w:t>
            </w:r>
          </w:p>
        </w:tc>
        <w:tc>
          <w:tcPr>
            <w:tcW w:w="1462" w:type="dxa"/>
          </w:tcPr>
          <w:p w:rsidR="00F6198C" w:rsidRDefault="00F6198C" w:rsidP="004B1F2D">
            <w:pPr>
              <w:pStyle w:val="TableParagraph"/>
              <w:spacing w:line="176" w:lineRule="exact"/>
              <w:ind w:left="185"/>
              <w:rPr>
                <w:sz w:val="18"/>
                <w:u w:val="none"/>
              </w:rPr>
            </w:pPr>
            <w:r>
              <w:rPr>
                <w:sz w:val="18"/>
                <w:u w:val="none"/>
              </w:rPr>
              <w:t>DUE DATE(S)</w:t>
            </w:r>
          </w:p>
        </w:tc>
        <w:tc>
          <w:tcPr>
            <w:tcW w:w="601" w:type="dxa"/>
          </w:tcPr>
          <w:p w:rsidR="00F6198C" w:rsidRDefault="00F6198C" w:rsidP="004B1F2D">
            <w:pPr>
              <w:pStyle w:val="TableParagraph"/>
              <w:spacing w:line="176" w:lineRule="exact"/>
              <w:ind w:left="163"/>
              <w:rPr>
                <w:sz w:val="18"/>
                <w:u w:val="none"/>
              </w:rPr>
            </w:pPr>
            <w:r>
              <w:rPr>
                <w:w w:val="99"/>
                <w:sz w:val="18"/>
              </w:rPr>
              <w:t>%</w:t>
            </w:r>
          </w:p>
        </w:tc>
        <w:tc>
          <w:tcPr>
            <w:tcW w:w="2716" w:type="dxa"/>
          </w:tcPr>
          <w:p w:rsidR="00F6198C" w:rsidRDefault="00F6198C" w:rsidP="004B1F2D">
            <w:pPr>
              <w:pStyle w:val="TableParagraph"/>
              <w:spacing w:line="176" w:lineRule="exact"/>
              <w:ind w:right="487"/>
              <w:jc w:val="right"/>
              <w:rPr>
                <w:sz w:val="18"/>
                <w:u w:val="none"/>
              </w:rPr>
            </w:pPr>
            <w:r>
              <w:rPr>
                <w:sz w:val="18"/>
              </w:rPr>
              <w:t>TERM (APPROXIMATE)</w:t>
            </w:r>
          </w:p>
        </w:tc>
        <w:tc>
          <w:tcPr>
            <w:tcW w:w="1582" w:type="dxa"/>
          </w:tcPr>
          <w:p w:rsidR="00F6198C" w:rsidRDefault="00F6198C" w:rsidP="004B1F2D">
            <w:pPr>
              <w:pStyle w:val="TableParagraph"/>
              <w:spacing w:line="176" w:lineRule="exact"/>
              <w:ind w:left="444"/>
              <w:rPr>
                <w:sz w:val="18"/>
                <w:u w:val="none"/>
              </w:rPr>
            </w:pPr>
            <w:r>
              <w:rPr>
                <w:sz w:val="18"/>
              </w:rPr>
              <w:t>TREATMENT</w:t>
            </w:r>
          </w:p>
        </w:tc>
      </w:tr>
      <w:tr w:rsidR="00F6198C" w:rsidTr="004B1F2D">
        <w:trPr>
          <w:trHeight w:val="195"/>
        </w:trPr>
        <w:tc>
          <w:tcPr>
            <w:tcW w:w="1329" w:type="dxa"/>
          </w:tcPr>
          <w:p w:rsidR="00F6198C" w:rsidRDefault="00F6198C" w:rsidP="004B1F2D">
            <w:pPr>
              <w:pStyle w:val="TableParagraph"/>
              <w:rPr>
                <w:sz w:val="12"/>
                <w:u w:val="none"/>
              </w:rPr>
            </w:pPr>
          </w:p>
        </w:tc>
        <w:tc>
          <w:tcPr>
            <w:tcW w:w="1413" w:type="dxa"/>
          </w:tcPr>
          <w:p w:rsidR="00F6198C" w:rsidRDefault="00F6198C" w:rsidP="004B1F2D">
            <w:pPr>
              <w:pStyle w:val="TableParagraph"/>
              <w:rPr>
                <w:sz w:val="12"/>
                <w:u w:val="none"/>
              </w:rPr>
            </w:pPr>
          </w:p>
        </w:tc>
        <w:tc>
          <w:tcPr>
            <w:tcW w:w="1462" w:type="dxa"/>
          </w:tcPr>
          <w:p w:rsidR="00F6198C" w:rsidRDefault="00F6198C" w:rsidP="004B1F2D">
            <w:pPr>
              <w:pStyle w:val="TableParagraph"/>
              <w:spacing w:line="176" w:lineRule="exact"/>
              <w:ind w:left="188"/>
              <w:rPr>
                <w:sz w:val="18"/>
                <w:u w:val="none"/>
              </w:rPr>
            </w:pPr>
            <w:r>
              <w:rPr>
                <w:sz w:val="18"/>
              </w:rPr>
              <w:t>(MM-DD-YY)</w:t>
            </w:r>
          </w:p>
        </w:tc>
        <w:tc>
          <w:tcPr>
            <w:tcW w:w="601" w:type="dxa"/>
          </w:tcPr>
          <w:p w:rsidR="00F6198C" w:rsidRDefault="00F6198C" w:rsidP="004B1F2D">
            <w:pPr>
              <w:pStyle w:val="TableParagraph"/>
              <w:rPr>
                <w:sz w:val="12"/>
                <w:u w:val="none"/>
              </w:rPr>
            </w:pPr>
          </w:p>
        </w:tc>
        <w:tc>
          <w:tcPr>
            <w:tcW w:w="2716" w:type="dxa"/>
          </w:tcPr>
          <w:p w:rsidR="00F6198C" w:rsidRDefault="00F6198C" w:rsidP="00472EEA">
            <w:pPr>
              <w:pStyle w:val="TableParagraph"/>
              <w:spacing w:line="176" w:lineRule="exact"/>
              <w:ind w:right="449"/>
              <w:jc w:val="right"/>
              <w:rPr>
                <w:sz w:val="18"/>
                <w:u w:val="none"/>
              </w:rPr>
            </w:pPr>
            <w:r>
              <w:rPr>
                <w:sz w:val="18"/>
                <w:u w:val="none"/>
              </w:rPr>
              <w:t>(MONTHS</w:t>
            </w:r>
            <w:r w:rsidR="00472EEA">
              <w:rPr>
                <w:sz w:val="18"/>
                <w:u w:val="none"/>
              </w:rPr>
              <w:t xml:space="preserve"> ___TO ___</w:t>
            </w:r>
            <w:r>
              <w:rPr>
                <w:sz w:val="18"/>
                <w:u w:val="none"/>
              </w:rPr>
              <w:t>)</w:t>
            </w:r>
          </w:p>
        </w:tc>
        <w:tc>
          <w:tcPr>
            <w:tcW w:w="1582" w:type="dxa"/>
          </w:tcPr>
          <w:p w:rsidR="00F6198C" w:rsidRDefault="00F6198C" w:rsidP="004B1F2D">
            <w:pPr>
              <w:pStyle w:val="TableParagraph"/>
              <w:rPr>
                <w:sz w:val="12"/>
                <w:u w:val="none"/>
              </w:rPr>
            </w:pPr>
          </w:p>
        </w:tc>
      </w:tr>
    </w:tbl>
    <w:p w:rsidR="00E20333" w:rsidRDefault="00E20333" w:rsidP="00F6198C">
      <w:pPr>
        <w:spacing w:before="46"/>
        <w:ind w:left="160"/>
        <w:rPr>
          <w:b/>
          <w:sz w:val="24"/>
        </w:rPr>
      </w:pPr>
    </w:p>
    <w:p w:rsidR="00E20333" w:rsidRDefault="00E20333" w:rsidP="00F6198C">
      <w:pPr>
        <w:spacing w:before="46"/>
        <w:ind w:left="160"/>
        <w:rPr>
          <w:b/>
          <w:sz w:val="24"/>
        </w:rPr>
      </w:pPr>
    </w:p>
    <w:p w:rsidR="00F6198C" w:rsidRDefault="00E20333" w:rsidP="00F6198C">
      <w:pPr>
        <w:spacing w:before="46"/>
        <w:ind w:left="160"/>
        <w:rPr>
          <w:b/>
          <w:sz w:val="24"/>
        </w:rPr>
      </w:pPr>
      <w:r>
        <w:rPr>
          <w:b/>
          <w:sz w:val="24"/>
        </w:rPr>
        <w:t>E</w:t>
      </w:r>
      <w:r w:rsidR="00F6198C">
        <w:rPr>
          <w:b/>
          <w:sz w:val="24"/>
        </w:rPr>
        <w:t xml:space="preserve">.(1) </w:t>
      </w:r>
      <w:r w:rsidR="00F6198C">
        <w:rPr>
          <w:b/>
          <w:sz w:val="24"/>
          <w:u w:val="single"/>
        </w:rPr>
        <w:t>SECURED CREDITORS-PAID BY THE TRUSTEE</w:t>
      </w:r>
      <w:r w:rsidR="00F6198C">
        <w:rPr>
          <w:b/>
          <w:sz w:val="24"/>
        </w:rPr>
        <w:t>:</w:t>
      </w:r>
    </w:p>
    <w:p w:rsidR="00F6198C" w:rsidRDefault="00F6198C" w:rsidP="00F6198C">
      <w:pPr>
        <w:pStyle w:val="BodyText"/>
        <w:spacing w:before="9"/>
        <w:rPr>
          <w:b/>
        </w:rPr>
      </w:pPr>
    </w:p>
    <w:p w:rsidR="00F6198C" w:rsidRDefault="00F6198C" w:rsidP="00F6198C">
      <w:pPr>
        <w:pStyle w:val="BodyText"/>
        <w:spacing w:before="1"/>
        <w:ind w:left="160"/>
      </w:pPr>
      <w:r>
        <w:t>A.</w:t>
      </w:r>
    </w:p>
    <w:p w:rsidR="00F6198C" w:rsidRDefault="00F6198C" w:rsidP="00F6198C">
      <w:pPr>
        <w:tabs>
          <w:tab w:val="left" w:pos="1598"/>
          <w:tab w:val="left" w:pos="3038"/>
          <w:tab w:val="left" w:pos="4478"/>
          <w:tab w:val="left" w:pos="5333"/>
          <w:tab w:val="left" w:pos="5918"/>
          <w:tab w:val="left" w:pos="8076"/>
        </w:tabs>
        <w:spacing w:before="5"/>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w:t>
      </w:r>
      <w:r>
        <w:rPr>
          <w:sz w:val="18"/>
        </w:rPr>
        <w:tab/>
      </w:r>
      <w:r>
        <w:rPr>
          <w:sz w:val="18"/>
          <w:u w:val="single"/>
        </w:rPr>
        <w:t>TERM</w:t>
      </w:r>
      <w:r>
        <w:rPr>
          <w:spacing w:val="-1"/>
          <w:sz w:val="18"/>
          <w:u w:val="single"/>
        </w:rPr>
        <w:t xml:space="preserve"> </w:t>
      </w:r>
      <w:r>
        <w:rPr>
          <w:sz w:val="18"/>
          <w:u w:val="single"/>
        </w:rPr>
        <w:t>(APPROXIMATE)</w:t>
      </w:r>
      <w:r>
        <w:rPr>
          <w:sz w:val="18"/>
        </w:rPr>
        <w:tab/>
      </w:r>
      <w:r>
        <w:rPr>
          <w:sz w:val="18"/>
          <w:u w:val="single"/>
        </w:rPr>
        <w:t>TREATMENT</w:t>
      </w:r>
    </w:p>
    <w:p w:rsidR="00F6198C" w:rsidRDefault="00F6198C" w:rsidP="00A663F1">
      <w:pPr>
        <w:spacing w:before="5"/>
        <w:ind w:left="6280"/>
        <w:rPr>
          <w:sz w:val="18"/>
        </w:rPr>
      </w:pPr>
      <w:r>
        <w:rPr>
          <w:sz w:val="18"/>
        </w:rPr>
        <w:t>(MONTHS</w:t>
      </w:r>
      <w:r w:rsidR="00A663F1">
        <w:rPr>
          <w:sz w:val="18"/>
        </w:rPr>
        <w:t>___</w:t>
      </w:r>
      <w:r>
        <w:rPr>
          <w:sz w:val="18"/>
        </w:rPr>
        <w:t>TO</w:t>
      </w:r>
      <w:r w:rsidR="00A663F1">
        <w:rPr>
          <w:sz w:val="18"/>
        </w:rPr>
        <w:t>___</w:t>
      </w:r>
      <w:r>
        <w:rPr>
          <w:sz w:val="18"/>
        </w:rPr>
        <w:t xml:space="preserve">) </w:t>
      </w:r>
      <w:r w:rsidR="00A663F1">
        <w:rPr>
          <w:sz w:val="18"/>
        </w:rPr>
        <w:t xml:space="preserve">     Per Mo.</w:t>
      </w:r>
    </w:p>
    <w:p w:rsidR="00F6198C" w:rsidRDefault="00F6198C" w:rsidP="00F6198C">
      <w:pPr>
        <w:pStyle w:val="BodyText"/>
        <w:rPr>
          <w:sz w:val="18"/>
        </w:rPr>
      </w:pPr>
    </w:p>
    <w:p w:rsidR="00F6198C" w:rsidRDefault="00F6198C" w:rsidP="00F6198C">
      <w:pPr>
        <w:pStyle w:val="BodyText"/>
        <w:spacing w:before="158"/>
        <w:ind w:left="160"/>
      </w:pPr>
      <w:r>
        <w:t>B.</w:t>
      </w:r>
    </w:p>
    <w:p w:rsidR="00F6198C" w:rsidRPr="00475D45" w:rsidRDefault="00F6198C" w:rsidP="00F6198C">
      <w:pPr>
        <w:tabs>
          <w:tab w:val="left" w:pos="1598"/>
          <w:tab w:val="left" w:pos="3038"/>
          <w:tab w:val="left" w:pos="4478"/>
          <w:tab w:val="left" w:pos="5333"/>
          <w:tab w:val="left" w:pos="5918"/>
        </w:tabs>
        <w:spacing w:before="5"/>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w:t>
      </w:r>
      <w:r>
        <w:rPr>
          <w:sz w:val="18"/>
        </w:rPr>
        <w:tab/>
      </w:r>
      <w:r w:rsidR="00475D45">
        <w:rPr>
          <w:sz w:val="18"/>
        </w:rPr>
        <w:tab/>
      </w:r>
      <w:r w:rsidR="00475D45">
        <w:rPr>
          <w:sz w:val="18"/>
        </w:rPr>
        <w:tab/>
      </w:r>
      <w:r w:rsidR="00475D45">
        <w:rPr>
          <w:sz w:val="18"/>
        </w:rPr>
        <w:tab/>
        <w:t xml:space="preserve">   </w:t>
      </w:r>
      <w:r w:rsidR="00475D45">
        <w:rPr>
          <w:sz w:val="18"/>
          <w:u w:val="single"/>
        </w:rPr>
        <w:t>TREATMENT</w:t>
      </w:r>
    </w:p>
    <w:p w:rsidR="00F6198C" w:rsidRDefault="00A53864" w:rsidP="00F6198C">
      <w:pPr>
        <w:spacing w:before="5"/>
        <w:ind w:left="5875"/>
        <w:rPr>
          <w:sz w:val="18"/>
        </w:rPr>
      </w:pPr>
      <w:r>
        <w:rPr>
          <w:sz w:val="18"/>
        </w:rPr>
        <w:t xml:space="preserve">  </w:t>
      </w:r>
      <w:r w:rsidR="00475D45">
        <w:rPr>
          <w:sz w:val="18"/>
        </w:rPr>
        <w:tab/>
      </w:r>
      <w:r w:rsidR="00475D45">
        <w:rPr>
          <w:sz w:val="18"/>
        </w:rPr>
        <w:tab/>
      </w:r>
      <w:r w:rsidR="00475D45">
        <w:rPr>
          <w:sz w:val="18"/>
        </w:rPr>
        <w:tab/>
        <w:t xml:space="preserve">    </w:t>
      </w:r>
      <w:r w:rsidR="00F6198C">
        <w:rPr>
          <w:sz w:val="18"/>
        </w:rPr>
        <w:t>Pro-rata</w:t>
      </w:r>
    </w:p>
    <w:p w:rsidR="00F6198C" w:rsidRDefault="00F6198C" w:rsidP="00F6198C">
      <w:pPr>
        <w:pStyle w:val="BodyText"/>
        <w:rPr>
          <w:sz w:val="18"/>
        </w:rPr>
      </w:pPr>
    </w:p>
    <w:p w:rsidR="00F6198C" w:rsidRDefault="00F6198C" w:rsidP="00F6198C">
      <w:pPr>
        <w:pStyle w:val="BodyText"/>
        <w:rPr>
          <w:sz w:val="18"/>
        </w:rPr>
      </w:pPr>
    </w:p>
    <w:p w:rsidR="00F6198C" w:rsidRDefault="00F6198C" w:rsidP="00F6198C">
      <w:pPr>
        <w:pStyle w:val="BodyText"/>
        <w:spacing w:before="158" w:line="247" w:lineRule="auto"/>
        <w:ind w:left="160" w:right="509"/>
      </w:pPr>
      <w:r>
        <w:t xml:space="preserve">To the extent the value amount in E.(1) is less than the scheduled amount in E.(1), the creditor may object. In the event a creditor objects to the treatment proposed in paragraph E.(1), the </w:t>
      </w:r>
      <w:r>
        <w:rPr>
          <w:i/>
        </w:rPr>
        <w:t xml:space="preserve">Debtor(s) </w:t>
      </w:r>
      <w:r>
        <w:t xml:space="preserve">retain(s) the right to surrender the </w:t>
      </w:r>
      <w:r>
        <w:rPr>
          <w:i/>
        </w:rPr>
        <w:t xml:space="preserve">Collateral </w:t>
      </w:r>
      <w:r>
        <w:t>to the creditor in satisfaction of the creditor’s claim.</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Heading1"/>
        <w:rPr>
          <w:u w:val="none"/>
        </w:rPr>
      </w:pPr>
      <w:r>
        <w:rPr>
          <w:u w:val="none"/>
        </w:rPr>
        <w:t xml:space="preserve">E.(2) </w:t>
      </w:r>
      <w:r>
        <w:t>SECURED 1325(a)(9) CLAIMS PAID BY THE TRUSTEE - NO CRAM DOWN</w:t>
      </w:r>
      <w:r>
        <w:rPr>
          <w:u w:val="none"/>
        </w:rPr>
        <w:t>:</w:t>
      </w:r>
    </w:p>
    <w:p w:rsidR="00F6198C" w:rsidRDefault="00F6198C" w:rsidP="00F6198C">
      <w:pPr>
        <w:pStyle w:val="BodyText"/>
        <w:rPr>
          <w:b/>
        </w:rPr>
      </w:pPr>
    </w:p>
    <w:p w:rsidR="00F6198C" w:rsidRDefault="00F6198C" w:rsidP="00F6198C">
      <w:pPr>
        <w:pStyle w:val="BodyText"/>
        <w:spacing w:before="3"/>
        <w:rPr>
          <w:b/>
          <w:sz w:val="25"/>
        </w:rPr>
      </w:pPr>
    </w:p>
    <w:p w:rsidR="00F6198C" w:rsidRDefault="00F6198C" w:rsidP="00F6198C">
      <w:pPr>
        <w:tabs>
          <w:tab w:val="left" w:pos="8076"/>
        </w:tabs>
        <w:spacing w:line="247" w:lineRule="auto"/>
        <w:ind w:left="5560" w:right="578" w:hanging="362"/>
        <w:rPr>
          <w:sz w:val="18"/>
        </w:rPr>
      </w:pPr>
      <w:r>
        <w:rPr>
          <w:noProof/>
        </w:rPr>
        <mc:AlternateContent>
          <mc:Choice Requires="wps">
            <w:drawing>
              <wp:anchor distT="0" distB="0" distL="114300" distR="114300" simplePos="0" relativeHeight="251659264" behindDoc="0" locked="0" layoutInCell="1" allowOverlap="1">
                <wp:simplePos x="0" y="0"/>
                <wp:positionH relativeFrom="page">
                  <wp:posOffset>882650</wp:posOffset>
                </wp:positionH>
                <wp:positionV relativeFrom="paragraph">
                  <wp:posOffset>-153035</wp:posOffset>
                </wp:positionV>
                <wp:extent cx="2987040" cy="114046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18"/>
                              <w:gridCol w:w="1576"/>
                              <w:gridCol w:w="1485"/>
                              <w:gridCol w:w="427"/>
                            </w:tblGrid>
                            <w:tr w:rsidR="00F6198C">
                              <w:trPr>
                                <w:trHeight w:val="897"/>
                              </w:trPr>
                              <w:tc>
                                <w:tcPr>
                                  <w:tcW w:w="1218" w:type="dxa"/>
                                </w:tcPr>
                                <w:p w:rsidR="00F6198C" w:rsidRDefault="00F6198C">
                                  <w:pPr>
                                    <w:pStyle w:val="TableParagraph"/>
                                    <w:spacing w:line="235" w:lineRule="exact"/>
                                    <w:ind w:left="50"/>
                                    <w:rPr>
                                      <w:sz w:val="24"/>
                                      <w:u w:val="none"/>
                                    </w:rPr>
                                  </w:pPr>
                                  <w:r>
                                    <w:rPr>
                                      <w:sz w:val="24"/>
                                      <w:u w:val="none"/>
                                    </w:rPr>
                                    <w:t>A.</w:t>
                                  </w:r>
                                </w:p>
                                <w:p w:rsidR="00F6198C" w:rsidRDefault="00F6198C">
                                  <w:pPr>
                                    <w:pStyle w:val="TableParagraph"/>
                                    <w:spacing w:before="5"/>
                                    <w:ind w:left="50"/>
                                    <w:rPr>
                                      <w:sz w:val="18"/>
                                      <w:u w:val="none"/>
                                    </w:rPr>
                                  </w:pPr>
                                  <w:r>
                                    <w:rPr>
                                      <w:sz w:val="18"/>
                                    </w:rPr>
                                    <w:t>CREDITOR</w:t>
                                  </w:r>
                                </w:p>
                              </w:tc>
                              <w:tc>
                                <w:tcPr>
                                  <w:tcW w:w="1576" w:type="dxa"/>
                                </w:tcPr>
                                <w:p w:rsidR="00F6198C" w:rsidRDefault="00F6198C">
                                  <w:pPr>
                                    <w:pStyle w:val="TableParagraph"/>
                                    <w:spacing w:before="10"/>
                                    <w:rPr>
                                      <w:sz w:val="20"/>
                                      <w:u w:val="none"/>
                                    </w:rPr>
                                  </w:pPr>
                                </w:p>
                                <w:p w:rsidR="00F6198C" w:rsidRDefault="00F6198C">
                                  <w:pPr>
                                    <w:pStyle w:val="TableParagraph"/>
                                    <w:ind w:right="134"/>
                                    <w:jc w:val="right"/>
                                    <w:rPr>
                                      <w:sz w:val="18"/>
                                      <w:u w:val="none"/>
                                    </w:rPr>
                                  </w:pPr>
                                  <w:r>
                                    <w:rPr>
                                      <w:sz w:val="18"/>
                                    </w:rPr>
                                    <w:t>COLLATERAL</w:t>
                                  </w:r>
                                </w:p>
                              </w:tc>
                              <w:tc>
                                <w:tcPr>
                                  <w:tcW w:w="1485" w:type="dxa"/>
                                </w:tcPr>
                                <w:p w:rsidR="00F6198C" w:rsidRDefault="00F6198C">
                                  <w:pPr>
                                    <w:pStyle w:val="TableParagraph"/>
                                    <w:spacing w:before="10"/>
                                    <w:rPr>
                                      <w:sz w:val="20"/>
                                      <w:u w:val="none"/>
                                    </w:rPr>
                                  </w:pPr>
                                </w:p>
                                <w:p w:rsidR="00F6198C" w:rsidRDefault="00F6198C">
                                  <w:pPr>
                                    <w:pStyle w:val="TableParagraph"/>
                                    <w:ind w:left="134"/>
                                    <w:rPr>
                                      <w:sz w:val="18"/>
                                      <w:u w:val="none"/>
                                    </w:rPr>
                                  </w:pPr>
                                  <w:r>
                                    <w:rPr>
                                      <w:sz w:val="18"/>
                                    </w:rPr>
                                    <w:t>SCHED. AMT.</w:t>
                                  </w:r>
                                </w:p>
                              </w:tc>
                              <w:tc>
                                <w:tcPr>
                                  <w:tcW w:w="427" w:type="dxa"/>
                                </w:tcPr>
                                <w:p w:rsidR="00F6198C" w:rsidRDefault="00F6198C">
                                  <w:pPr>
                                    <w:pStyle w:val="TableParagraph"/>
                                    <w:spacing w:before="10"/>
                                    <w:rPr>
                                      <w:sz w:val="20"/>
                                      <w:u w:val="none"/>
                                    </w:rPr>
                                  </w:pPr>
                                </w:p>
                                <w:p w:rsidR="00F6198C" w:rsidRDefault="00F6198C">
                                  <w:pPr>
                                    <w:pStyle w:val="TableParagraph"/>
                                    <w:ind w:right="50"/>
                                    <w:jc w:val="right"/>
                                    <w:rPr>
                                      <w:sz w:val="18"/>
                                      <w:u w:val="none"/>
                                    </w:rPr>
                                  </w:pPr>
                                  <w:r>
                                    <w:rPr>
                                      <w:w w:val="99"/>
                                      <w:sz w:val="18"/>
                                    </w:rPr>
                                    <w:t>%</w:t>
                                  </w:r>
                                </w:p>
                              </w:tc>
                            </w:tr>
                            <w:tr w:rsidR="00F6198C">
                              <w:trPr>
                                <w:trHeight w:val="897"/>
                              </w:trPr>
                              <w:tc>
                                <w:tcPr>
                                  <w:tcW w:w="1218" w:type="dxa"/>
                                </w:tcPr>
                                <w:p w:rsidR="00F6198C" w:rsidRDefault="00F6198C">
                                  <w:pPr>
                                    <w:pStyle w:val="TableParagraph"/>
                                    <w:spacing w:before="2"/>
                                    <w:rPr>
                                      <w:sz w:val="35"/>
                                      <w:u w:val="none"/>
                                    </w:rPr>
                                  </w:pPr>
                                </w:p>
                                <w:p w:rsidR="00F6198C" w:rsidRDefault="00F6198C">
                                  <w:pPr>
                                    <w:pStyle w:val="TableParagraph"/>
                                    <w:ind w:left="50"/>
                                    <w:rPr>
                                      <w:sz w:val="24"/>
                                      <w:u w:val="none"/>
                                    </w:rPr>
                                  </w:pPr>
                                  <w:r>
                                    <w:rPr>
                                      <w:sz w:val="24"/>
                                      <w:u w:val="none"/>
                                    </w:rPr>
                                    <w:t>B.</w:t>
                                  </w:r>
                                </w:p>
                                <w:p w:rsidR="00F6198C" w:rsidRDefault="00F6198C">
                                  <w:pPr>
                                    <w:pStyle w:val="TableParagraph"/>
                                    <w:spacing w:before="6" w:line="191" w:lineRule="exact"/>
                                    <w:ind w:left="50"/>
                                    <w:rPr>
                                      <w:sz w:val="18"/>
                                      <w:u w:val="none"/>
                                    </w:rPr>
                                  </w:pPr>
                                  <w:r>
                                    <w:rPr>
                                      <w:sz w:val="18"/>
                                    </w:rPr>
                                    <w:t>CREDITOR</w:t>
                                  </w:r>
                                </w:p>
                              </w:tc>
                              <w:tc>
                                <w:tcPr>
                                  <w:tcW w:w="1576"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134"/>
                                    <w:jc w:val="right"/>
                                    <w:rPr>
                                      <w:sz w:val="18"/>
                                      <w:u w:val="none"/>
                                    </w:rPr>
                                  </w:pPr>
                                  <w:r>
                                    <w:rPr>
                                      <w:sz w:val="18"/>
                                    </w:rPr>
                                    <w:t>COLLATERAL</w:t>
                                  </w:r>
                                </w:p>
                              </w:tc>
                              <w:tc>
                                <w:tcPr>
                                  <w:tcW w:w="1485"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left="134"/>
                                    <w:rPr>
                                      <w:sz w:val="18"/>
                                      <w:u w:val="none"/>
                                    </w:rPr>
                                  </w:pPr>
                                  <w:r>
                                    <w:rPr>
                                      <w:sz w:val="18"/>
                                    </w:rPr>
                                    <w:t>SCHED. AMT.</w:t>
                                  </w:r>
                                </w:p>
                              </w:tc>
                              <w:tc>
                                <w:tcPr>
                                  <w:tcW w:w="427"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50"/>
                                    <w:jc w:val="right"/>
                                    <w:rPr>
                                      <w:sz w:val="18"/>
                                      <w:u w:val="none"/>
                                    </w:rPr>
                                  </w:pPr>
                                  <w:r>
                                    <w:rPr>
                                      <w:w w:val="99"/>
                                      <w:sz w:val="18"/>
                                    </w:rPr>
                                    <w:t>%</w:t>
                                  </w:r>
                                </w:p>
                              </w:tc>
                            </w:tr>
                          </w:tbl>
                          <w:p w:rsidR="00F6198C" w:rsidRDefault="00F6198C" w:rsidP="00F6198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9.5pt;margin-top:-12.05pt;width:235.2pt;height:8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u6rgIAAKw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18"/>
                        <w:gridCol w:w="1576"/>
                        <w:gridCol w:w="1485"/>
                        <w:gridCol w:w="427"/>
                      </w:tblGrid>
                      <w:tr w:rsidR="00F6198C">
                        <w:trPr>
                          <w:trHeight w:val="897"/>
                        </w:trPr>
                        <w:tc>
                          <w:tcPr>
                            <w:tcW w:w="1218" w:type="dxa"/>
                          </w:tcPr>
                          <w:p w:rsidR="00F6198C" w:rsidRDefault="00F6198C">
                            <w:pPr>
                              <w:pStyle w:val="TableParagraph"/>
                              <w:spacing w:line="235" w:lineRule="exact"/>
                              <w:ind w:left="50"/>
                              <w:rPr>
                                <w:sz w:val="24"/>
                                <w:u w:val="none"/>
                              </w:rPr>
                            </w:pPr>
                            <w:r>
                              <w:rPr>
                                <w:sz w:val="24"/>
                                <w:u w:val="none"/>
                              </w:rPr>
                              <w:t>A.</w:t>
                            </w:r>
                          </w:p>
                          <w:p w:rsidR="00F6198C" w:rsidRDefault="00F6198C">
                            <w:pPr>
                              <w:pStyle w:val="TableParagraph"/>
                              <w:spacing w:before="5"/>
                              <w:ind w:left="50"/>
                              <w:rPr>
                                <w:sz w:val="18"/>
                                <w:u w:val="none"/>
                              </w:rPr>
                            </w:pPr>
                            <w:r>
                              <w:rPr>
                                <w:sz w:val="18"/>
                              </w:rPr>
                              <w:t>CREDITOR</w:t>
                            </w:r>
                          </w:p>
                        </w:tc>
                        <w:tc>
                          <w:tcPr>
                            <w:tcW w:w="1576" w:type="dxa"/>
                          </w:tcPr>
                          <w:p w:rsidR="00F6198C" w:rsidRDefault="00F6198C">
                            <w:pPr>
                              <w:pStyle w:val="TableParagraph"/>
                              <w:spacing w:before="10"/>
                              <w:rPr>
                                <w:sz w:val="20"/>
                                <w:u w:val="none"/>
                              </w:rPr>
                            </w:pPr>
                          </w:p>
                          <w:p w:rsidR="00F6198C" w:rsidRDefault="00F6198C">
                            <w:pPr>
                              <w:pStyle w:val="TableParagraph"/>
                              <w:ind w:right="134"/>
                              <w:jc w:val="right"/>
                              <w:rPr>
                                <w:sz w:val="18"/>
                                <w:u w:val="none"/>
                              </w:rPr>
                            </w:pPr>
                            <w:r>
                              <w:rPr>
                                <w:sz w:val="18"/>
                              </w:rPr>
                              <w:t>COLLATERAL</w:t>
                            </w:r>
                          </w:p>
                        </w:tc>
                        <w:tc>
                          <w:tcPr>
                            <w:tcW w:w="1485" w:type="dxa"/>
                          </w:tcPr>
                          <w:p w:rsidR="00F6198C" w:rsidRDefault="00F6198C">
                            <w:pPr>
                              <w:pStyle w:val="TableParagraph"/>
                              <w:spacing w:before="10"/>
                              <w:rPr>
                                <w:sz w:val="20"/>
                                <w:u w:val="none"/>
                              </w:rPr>
                            </w:pPr>
                          </w:p>
                          <w:p w:rsidR="00F6198C" w:rsidRDefault="00F6198C">
                            <w:pPr>
                              <w:pStyle w:val="TableParagraph"/>
                              <w:ind w:left="134"/>
                              <w:rPr>
                                <w:sz w:val="18"/>
                                <w:u w:val="none"/>
                              </w:rPr>
                            </w:pPr>
                            <w:r>
                              <w:rPr>
                                <w:sz w:val="18"/>
                              </w:rPr>
                              <w:t>SCHED. AMT.</w:t>
                            </w:r>
                          </w:p>
                        </w:tc>
                        <w:tc>
                          <w:tcPr>
                            <w:tcW w:w="427" w:type="dxa"/>
                          </w:tcPr>
                          <w:p w:rsidR="00F6198C" w:rsidRDefault="00F6198C">
                            <w:pPr>
                              <w:pStyle w:val="TableParagraph"/>
                              <w:spacing w:before="10"/>
                              <w:rPr>
                                <w:sz w:val="20"/>
                                <w:u w:val="none"/>
                              </w:rPr>
                            </w:pPr>
                          </w:p>
                          <w:p w:rsidR="00F6198C" w:rsidRDefault="00F6198C">
                            <w:pPr>
                              <w:pStyle w:val="TableParagraph"/>
                              <w:ind w:right="50"/>
                              <w:jc w:val="right"/>
                              <w:rPr>
                                <w:sz w:val="18"/>
                                <w:u w:val="none"/>
                              </w:rPr>
                            </w:pPr>
                            <w:r>
                              <w:rPr>
                                <w:w w:val="99"/>
                                <w:sz w:val="18"/>
                              </w:rPr>
                              <w:t>%</w:t>
                            </w:r>
                          </w:p>
                        </w:tc>
                      </w:tr>
                      <w:tr w:rsidR="00F6198C">
                        <w:trPr>
                          <w:trHeight w:val="897"/>
                        </w:trPr>
                        <w:tc>
                          <w:tcPr>
                            <w:tcW w:w="1218" w:type="dxa"/>
                          </w:tcPr>
                          <w:p w:rsidR="00F6198C" w:rsidRDefault="00F6198C">
                            <w:pPr>
                              <w:pStyle w:val="TableParagraph"/>
                              <w:spacing w:before="2"/>
                              <w:rPr>
                                <w:sz w:val="35"/>
                                <w:u w:val="none"/>
                              </w:rPr>
                            </w:pPr>
                          </w:p>
                          <w:p w:rsidR="00F6198C" w:rsidRDefault="00F6198C">
                            <w:pPr>
                              <w:pStyle w:val="TableParagraph"/>
                              <w:ind w:left="50"/>
                              <w:rPr>
                                <w:sz w:val="24"/>
                                <w:u w:val="none"/>
                              </w:rPr>
                            </w:pPr>
                            <w:r>
                              <w:rPr>
                                <w:sz w:val="24"/>
                                <w:u w:val="none"/>
                              </w:rPr>
                              <w:t>B.</w:t>
                            </w:r>
                          </w:p>
                          <w:p w:rsidR="00F6198C" w:rsidRDefault="00F6198C">
                            <w:pPr>
                              <w:pStyle w:val="TableParagraph"/>
                              <w:spacing w:before="6" w:line="191" w:lineRule="exact"/>
                              <w:ind w:left="50"/>
                              <w:rPr>
                                <w:sz w:val="18"/>
                                <w:u w:val="none"/>
                              </w:rPr>
                            </w:pPr>
                            <w:r>
                              <w:rPr>
                                <w:sz w:val="18"/>
                              </w:rPr>
                              <w:t>CREDITOR</w:t>
                            </w:r>
                          </w:p>
                        </w:tc>
                        <w:tc>
                          <w:tcPr>
                            <w:tcW w:w="1576"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134"/>
                              <w:jc w:val="right"/>
                              <w:rPr>
                                <w:sz w:val="18"/>
                                <w:u w:val="none"/>
                              </w:rPr>
                            </w:pPr>
                            <w:r>
                              <w:rPr>
                                <w:sz w:val="18"/>
                              </w:rPr>
                              <w:t>COLLATERAL</w:t>
                            </w:r>
                          </w:p>
                        </w:tc>
                        <w:tc>
                          <w:tcPr>
                            <w:tcW w:w="1485"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left="134"/>
                              <w:rPr>
                                <w:sz w:val="18"/>
                                <w:u w:val="none"/>
                              </w:rPr>
                            </w:pPr>
                            <w:r>
                              <w:rPr>
                                <w:sz w:val="18"/>
                              </w:rPr>
                              <w:t>SCHED. AMT.</w:t>
                            </w:r>
                          </w:p>
                        </w:tc>
                        <w:tc>
                          <w:tcPr>
                            <w:tcW w:w="427"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50"/>
                              <w:jc w:val="right"/>
                              <w:rPr>
                                <w:sz w:val="18"/>
                                <w:u w:val="none"/>
                              </w:rPr>
                            </w:pPr>
                            <w:r>
                              <w:rPr>
                                <w:w w:val="99"/>
                                <w:sz w:val="18"/>
                              </w:rPr>
                              <w:t>%</w:t>
                            </w:r>
                          </w:p>
                        </w:tc>
                      </w:tr>
                    </w:tbl>
                    <w:p w:rsidR="00F6198C" w:rsidRDefault="00F6198C" w:rsidP="00F6198C">
                      <w:pPr>
                        <w:pStyle w:val="BodyText"/>
                      </w:pPr>
                    </w:p>
                  </w:txbxContent>
                </v:textbox>
                <w10:wrap anchorx="page"/>
              </v:shape>
            </w:pict>
          </mc:Fallback>
        </mc:AlternateContent>
      </w:r>
      <w:r>
        <w:rPr>
          <w:sz w:val="18"/>
          <w:u w:val="single"/>
        </w:rPr>
        <w:t>TERM</w:t>
      </w:r>
      <w:r>
        <w:rPr>
          <w:spacing w:val="-2"/>
          <w:sz w:val="18"/>
          <w:u w:val="single"/>
        </w:rPr>
        <w:t xml:space="preserve"> </w:t>
      </w:r>
      <w:r>
        <w:rPr>
          <w:sz w:val="18"/>
          <w:u w:val="single"/>
        </w:rPr>
        <w:t>(APPROXIMATE)</w:t>
      </w:r>
      <w:r>
        <w:rPr>
          <w:sz w:val="18"/>
        </w:rPr>
        <w:tab/>
      </w:r>
      <w:r>
        <w:rPr>
          <w:spacing w:val="-3"/>
          <w:sz w:val="18"/>
          <w:u w:val="single"/>
        </w:rPr>
        <w:t>TREATMENT</w:t>
      </w:r>
      <w:r>
        <w:rPr>
          <w:spacing w:val="-3"/>
          <w:sz w:val="18"/>
        </w:rPr>
        <w:t xml:space="preserve"> </w:t>
      </w:r>
      <w:r>
        <w:rPr>
          <w:sz w:val="18"/>
        </w:rPr>
        <w:t>(MONTHS</w:t>
      </w:r>
      <w:r>
        <w:rPr>
          <w:sz w:val="18"/>
          <w:u w:val="single"/>
        </w:rPr>
        <w:t xml:space="preserve">   </w:t>
      </w:r>
      <w:r>
        <w:rPr>
          <w:spacing w:val="21"/>
          <w:sz w:val="18"/>
          <w:u w:val="single"/>
        </w:rPr>
        <w:t xml:space="preserve"> </w:t>
      </w:r>
      <w:r>
        <w:rPr>
          <w:sz w:val="18"/>
        </w:rPr>
        <w:t xml:space="preserve">TO </w:t>
      </w:r>
      <w:r>
        <w:rPr>
          <w:sz w:val="18"/>
          <w:u w:val="single"/>
        </w:rPr>
        <w:t xml:space="preserve">  </w:t>
      </w:r>
      <w:r>
        <w:rPr>
          <w:spacing w:val="16"/>
          <w:sz w:val="18"/>
          <w:u w:val="single"/>
        </w:rPr>
        <w:t xml:space="preserve"> </w:t>
      </w:r>
      <w:r>
        <w:rPr>
          <w:sz w:val="24"/>
        </w:rPr>
        <w:t>)</w:t>
      </w:r>
      <w:r>
        <w:rPr>
          <w:sz w:val="24"/>
        </w:rPr>
        <w:tab/>
      </w:r>
      <w:r>
        <w:rPr>
          <w:sz w:val="18"/>
        </w:rPr>
        <w:t>Per Mo</w:t>
      </w:r>
    </w:p>
    <w:p w:rsidR="00F6198C" w:rsidRDefault="00F6198C" w:rsidP="00F6198C">
      <w:pPr>
        <w:pStyle w:val="BodyText"/>
      </w:pPr>
    </w:p>
    <w:p w:rsidR="00F6198C" w:rsidRDefault="00F6198C" w:rsidP="00F6198C">
      <w:pPr>
        <w:pStyle w:val="BodyText"/>
      </w:pPr>
    </w:p>
    <w:p w:rsidR="00F6198C" w:rsidRDefault="00F6198C" w:rsidP="00F6198C">
      <w:pPr>
        <w:pStyle w:val="BodyText"/>
        <w:spacing w:before="7"/>
        <w:rPr>
          <w:sz w:val="25"/>
        </w:rPr>
      </w:pPr>
    </w:p>
    <w:p w:rsidR="00F6198C" w:rsidRPr="00475D45" w:rsidRDefault="00475D45" w:rsidP="00F6198C">
      <w:pPr>
        <w:spacing w:before="1"/>
        <w:ind w:left="5198"/>
        <w:rPr>
          <w:sz w:val="18"/>
          <w:u w:val="single"/>
        </w:rPr>
      </w:pPr>
      <w:r>
        <w:rPr>
          <w:sz w:val="18"/>
        </w:rPr>
        <w:tab/>
      </w:r>
      <w:r>
        <w:rPr>
          <w:sz w:val="18"/>
        </w:rPr>
        <w:tab/>
      </w:r>
      <w:r>
        <w:rPr>
          <w:sz w:val="18"/>
        </w:rPr>
        <w:tab/>
      </w:r>
      <w:r>
        <w:rPr>
          <w:sz w:val="18"/>
        </w:rPr>
        <w:tab/>
        <w:t xml:space="preserve">   </w:t>
      </w:r>
      <w:r>
        <w:rPr>
          <w:sz w:val="18"/>
          <w:u w:val="single"/>
        </w:rPr>
        <w:t>TREATMENT</w:t>
      </w:r>
    </w:p>
    <w:p w:rsidR="00F6198C" w:rsidRDefault="00A53864" w:rsidP="00F6198C">
      <w:pPr>
        <w:spacing w:before="4"/>
        <w:ind w:left="5155"/>
        <w:rPr>
          <w:sz w:val="18"/>
        </w:rPr>
      </w:pPr>
      <w:r>
        <w:rPr>
          <w:sz w:val="18"/>
        </w:rPr>
        <w:t xml:space="preserve"> </w:t>
      </w:r>
      <w:r w:rsidR="00475D45">
        <w:rPr>
          <w:sz w:val="18"/>
        </w:rPr>
        <w:tab/>
      </w:r>
      <w:r w:rsidR="00475D45">
        <w:rPr>
          <w:sz w:val="18"/>
        </w:rPr>
        <w:tab/>
      </w:r>
      <w:r w:rsidR="00475D45">
        <w:rPr>
          <w:sz w:val="18"/>
        </w:rPr>
        <w:tab/>
      </w:r>
      <w:r w:rsidR="00475D45">
        <w:rPr>
          <w:sz w:val="18"/>
        </w:rPr>
        <w:tab/>
        <w:t xml:space="preserve">   </w:t>
      </w:r>
      <w:r w:rsidR="00F6198C">
        <w:rPr>
          <w:sz w:val="18"/>
        </w:rPr>
        <w:t>Pro-rata</w:t>
      </w:r>
    </w:p>
    <w:p w:rsidR="00F6198C" w:rsidRDefault="00F6198C" w:rsidP="00F6198C">
      <w:pPr>
        <w:pStyle w:val="BodyText"/>
        <w:rPr>
          <w:sz w:val="18"/>
        </w:rPr>
      </w:pPr>
    </w:p>
    <w:p w:rsidR="00F6198C" w:rsidRDefault="00F6198C" w:rsidP="00F6198C">
      <w:pPr>
        <w:pStyle w:val="BodyText"/>
        <w:rPr>
          <w:sz w:val="18"/>
        </w:rPr>
      </w:pPr>
    </w:p>
    <w:p w:rsidR="00F6198C" w:rsidRDefault="00F6198C" w:rsidP="00F6198C">
      <w:pPr>
        <w:pStyle w:val="BodyText"/>
        <w:spacing w:line="247" w:lineRule="auto"/>
        <w:ind w:left="160" w:right="559"/>
      </w:pPr>
      <w:r>
        <w:t xml:space="preserve">The valuation of </w:t>
      </w:r>
      <w:r>
        <w:rPr>
          <w:i/>
        </w:rPr>
        <w:t xml:space="preserve">Collateral </w:t>
      </w:r>
      <w:r>
        <w:t xml:space="preserve">set out in E.(1) and the interest rate to be paid on the above scheduled claims in E.(1) and E.(2) will be finally determined at confirmation. The allowed claim amount will be determined based on a timely filed proof of claim and the </w:t>
      </w:r>
      <w:r>
        <w:rPr>
          <w:i/>
        </w:rPr>
        <w:t xml:space="preserve">Trustee’s Recommendation Concerning Claims </w:t>
      </w:r>
      <w:r>
        <w:t>(“TRCC”) or by an order on an objection to claim.</w:t>
      </w:r>
    </w:p>
    <w:p w:rsidR="00F6198C" w:rsidRDefault="00F6198C" w:rsidP="00F6198C">
      <w:pPr>
        <w:pStyle w:val="BodyText"/>
        <w:spacing w:before="3"/>
      </w:pPr>
    </w:p>
    <w:p w:rsidR="00F6198C" w:rsidRDefault="00F6198C" w:rsidP="00F6198C">
      <w:pPr>
        <w:pStyle w:val="BodyText"/>
        <w:spacing w:line="247" w:lineRule="auto"/>
        <w:ind w:left="160" w:right="229"/>
      </w:pPr>
      <w:r>
        <w:t xml:space="preserve">Absent any objection to the treatment described in E.(1) or E.(2), the creditor(s) listed in E.(1) and E.(2) shall be deemed to have accepted the </w:t>
      </w:r>
      <w:r>
        <w:rPr>
          <w:i/>
        </w:rPr>
        <w:t xml:space="preserve">Plan </w:t>
      </w:r>
      <w:r>
        <w:t>per section 1325(a)(5)(A) of the Bankruptcy Code and to have waived its or their rights under section 1325(a)(5)(B) and (C) of the Bankruptcy Code.</w:t>
      </w:r>
    </w:p>
    <w:p w:rsidR="00F6198C" w:rsidRDefault="00F6198C" w:rsidP="00F6198C">
      <w:pPr>
        <w:spacing w:line="247" w:lineRule="auto"/>
      </w:pPr>
    </w:p>
    <w:p w:rsidR="00E20333" w:rsidRDefault="00E20333" w:rsidP="00F6198C">
      <w:pPr>
        <w:spacing w:line="247" w:lineRule="auto"/>
      </w:pPr>
    </w:p>
    <w:p w:rsidR="00F6198C" w:rsidRDefault="00F6198C" w:rsidP="00F6198C">
      <w:pPr>
        <w:pStyle w:val="Heading1"/>
        <w:numPr>
          <w:ilvl w:val="0"/>
          <w:numId w:val="3"/>
        </w:numPr>
        <w:tabs>
          <w:tab w:val="left" w:pos="484"/>
        </w:tabs>
        <w:spacing w:before="46"/>
        <w:rPr>
          <w:u w:val="none"/>
        </w:rPr>
      </w:pPr>
      <w:r>
        <w:t>SECURED CREDITORS - COLLATERAL TO BE</w:t>
      </w:r>
      <w:r>
        <w:rPr>
          <w:spacing w:val="-1"/>
        </w:rPr>
        <w:t xml:space="preserve"> </w:t>
      </w:r>
      <w:r>
        <w:t>SURRENDERED</w:t>
      </w:r>
      <w:r>
        <w:rPr>
          <w:u w:val="none"/>
        </w:rPr>
        <w:t>:</w:t>
      </w:r>
    </w:p>
    <w:p w:rsidR="00F6198C" w:rsidRDefault="00F6198C" w:rsidP="00F6198C">
      <w:pPr>
        <w:pStyle w:val="BodyText"/>
        <w:spacing w:before="8"/>
        <w:rPr>
          <w:b/>
          <w:sz w:val="18"/>
        </w:rPr>
      </w:pPr>
    </w:p>
    <w:p w:rsidR="00F6198C" w:rsidRDefault="00F6198C" w:rsidP="00F6198C">
      <w:pPr>
        <w:tabs>
          <w:tab w:val="left" w:pos="1598"/>
          <w:tab w:val="left" w:pos="3758"/>
          <w:tab w:val="left" w:pos="5918"/>
          <w:tab w:val="left" w:pos="8078"/>
        </w:tabs>
        <w:spacing w:before="69"/>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TREATMENT</w:t>
      </w:r>
    </w:p>
    <w:p w:rsidR="00F6198C" w:rsidRDefault="00F6198C" w:rsidP="00F6198C">
      <w:pPr>
        <w:pStyle w:val="BodyText"/>
        <w:spacing w:before="6"/>
        <w:ind w:left="8080"/>
      </w:pPr>
      <w:r>
        <w:t>Surrender</w:t>
      </w:r>
    </w:p>
    <w:p w:rsidR="00F6198C" w:rsidRDefault="00F6198C" w:rsidP="00F6198C">
      <w:pPr>
        <w:pStyle w:val="BodyText"/>
        <w:spacing w:before="3"/>
        <w:rPr>
          <w:sz w:val="25"/>
        </w:rPr>
      </w:pPr>
    </w:p>
    <w:p w:rsidR="00F6198C" w:rsidRDefault="00F6198C" w:rsidP="00F6198C">
      <w:pPr>
        <w:pStyle w:val="BodyText"/>
        <w:spacing w:line="247" w:lineRule="auto"/>
        <w:ind w:left="160" w:right="255"/>
      </w:pPr>
      <w:r>
        <w:t xml:space="preserve">Upon confirmation, pursuant to 11 U.S.C. § 1322 (b)(8), the surrender of the </w:t>
      </w:r>
      <w:r>
        <w:rPr>
          <w:i/>
        </w:rPr>
        <w:t xml:space="preserve">Collateral </w:t>
      </w:r>
      <w:r>
        <w:t xml:space="preserve">described herein will provide for the </w:t>
      </w:r>
      <w:r>
        <w:rPr>
          <w:spacing w:val="-3"/>
        </w:rPr>
        <w:t xml:space="preserve">payment </w:t>
      </w:r>
      <w:r>
        <w:t xml:space="preserve">of all or part of a claim against the </w:t>
      </w:r>
      <w:r>
        <w:rPr>
          <w:i/>
        </w:rPr>
        <w:t xml:space="preserve">Debtor(s) </w:t>
      </w:r>
      <w:r>
        <w:t xml:space="preserve">in </w:t>
      </w:r>
      <w:r>
        <w:rPr>
          <w:spacing w:val="-5"/>
        </w:rPr>
        <w:t xml:space="preserve">the </w:t>
      </w:r>
      <w:r>
        <w:t>amount of the value given herein.</w:t>
      </w:r>
    </w:p>
    <w:p w:rsidR="00F6198C" w:rsidRDefault="00F6198C" w:rsidP="00F6198C">
      <w:pPr>
        <w:pStyle w:val="BodyText"/>
        <w:spacing w:before="9"/>
      </w:pPr>
    </w:p>
    <w:p w:rsidR="00F6198C" w:rsidRDefault="00F6198C" w:rsidP="00F6198C">
      <w:pPr>
        <w:spacing w:line="247" w:lineRule="auto"/>
        <w:ind w:left="160"/>
        <w:rPr>
          <w:sz w:val="24"/>
        </w:rPr>
      </w:pPr>
      <w:r>
        <w:rPr>
          <w:sz w:val="24"/>
        </w:rPr>
        <w:t xml:space="preserve">The valuation of </w:t>
      </w:r>
      <w:r>
        <w:rPr>
          <w:i/>
          <w:sz w:val="24"/>
        </w:rPr>
        <w:t xml:space="preserve">Collateral </w:t>
      </w:r>
      <w:r>
        <w:rPr>
          <w:sz w:val="24"/>
        </w:rPr>
        <w:t xml:space="preserve">in F. will be finally determined at confirmation. The allowed claim amount will be determined based on a timely filed proof of claim and the </w:t>
      </w:r>
      <w:r>
        <w:rPr>
          <w:i/>
          <w:sz w:val="24"/>
        </w:rPr>
        <w:t xml:space="preserve">Trustee’s Recommendation Concerning Claims </w:t>
      </w:r>
      <w:r>
        <w:rPr>
          <w:sz w:val="24"/>
        </w:rPr>
        <w:t>(“TRCC”) or by an order on an objection to claim.</w:t>
      </w:r>
    </w:p>
    <w:p w:rsidR="00F6198C" w:rsidRDefault="00F6198C" w:rsidP="00F6198C">
      <w:pPr>
        <w:pStyle w:val="BodyText"/>
        <w:spacing w:before="8"/>
      </w:pPr>
    </w:p>
    <w:p w:rsidR="00F6198C" w:rsidRDefault="00F6198C" w:rsidP="00F6198C">
      <w:pPr>
        <w:pStyle w:val="BodyText"/>
        <w:spacing w:before="1" w:line="244" w:lineRule="auto"/>
        <w:ind w:left="160" w:right="309"/>
      </w:pPr>
      <w:r>
        <w:t xml:space="preserve">The </w:t>
      </w:r>
      <w:r>
        <w:rPr>
          <w:i/>
        </w:rPr>
        <w:t xml:space="preserve">Debtor(s) </w:t>
      </w:r>
      <w:r>
        <w:t xml:space="preserve">request(s) that the automatic stay be terminated as to the surrendered </w:t>
      </w:r>
      <w:r>
        <w:rPr>
          <w:i/>
        </w:rPr>
        <w:t>Collateral</w:t>
      </w:r>
      <w:r>
        <w:rPr>
          <w:b/>
        </w:rPr>
        <w:t xml:space="preserve">. </w:t>
      </w:r>
      <w:r>
        <w:t xml:space="preserve">If there is no objection to the surrender, the automatic stay shall terminate and the </w:t>
      </w:r>
      <w:r>
        <w:rPr>
          <w:i/>
        </w:rPr>
        <w:t xml:space="preserve">Trustee </w:t>
      </w:r>
      <w:r>
        <w:t xml:space="preserve">shall cease disbursements on any secured claim which is secured by the </w:t>
      </w:r>
      <w:r>
        <w:rPr>
          <w:i/>
        </w:rPr>
        <w:t>Surrendered Collateral</w:t>
      </w:r>
      <w:r>
        <w:t>, without further order of the Court, on the 7</w:t>
      </w:r>
      <w:r>
        <w:rPr>
          <w:position w:val="10"/>
          <w:sz w:val="14"/>
        </w:rPr>
        <w:t xml:space="preserve">th </w:t>
      </w:r>
      <w:r>
        <w:t xml:space="preserve">day after the date the </w:t>
      </w:r>
      <w:r>
        <w:rPr>
          <w:i/>
        </w:rPr>
        <w:t xml:space="preserve">Plan </w:t>
      </w:r>
      <w:r>
        <w:t>is filed. However, the stay shall not be terminated if the Trustee or affected secured lender files an objection in compliance with paragraph 8 of the General Order until such objection is resolved.</w:t>
      </w:r>
    </w:p>
    <w:p w:rsidR="00F6198C" w:rsidRDefault="00F6198C" w:rsidP="00F6198C">
      <w:pPr>
        <w:pStyle w:val="BodyText"/>
        <w:spacing w:before="3"/>
        <w:rPr>
          <w:sz w:val="25"/>
        </w:rPr>
      </w:pPr>
    </w:p>
    <w:p w:rsidR="00F6198C" w:rsidRDefault="00F6198C" w:rsidP="00F6198C">
      <w:pPr>
        <w:pStyle w:val="BodyText"/>
        <w:spacing w:before="1" w:line="247" w:lineRule="auto"/>
        <w:ind w:left="160"/>
      </w:pPr>
      <w:r>
        <w:t xml:space="preserve">Nothing in this </w:t>
      </w:r>
      <w:r>
        <w:rPr>
          <w:i/>
        </w:rPr>
        <w:t xml:space="preserve">Plan </w:t>
      </w:r>
      <w:r>
        <w:t xml:space="preserve">shall be deemed to abrogate any applicable non-bankruptcy statutory or contractual rights of the </w:t>
      </w:r>
      <w:r>
        <w:rPr>
          <w:i/>
        </w:rPr>
        <w:t>Debtor(s)</w:t>
      </w:r>
      <w:r>
        <w:t>.</w:t>
      </w:r>
    </w:p>
    <w:p w:rsidR="00F6198C" w:rsidRDefault="00F6198C" w:rsidP="00F6198C">
      <w:pPr>
        <w:pStyle w:val="BodyText"/>
        <w:rPr>
          <w:sz w:val="20"/>
        </w:rPr>
      </w:pPr>
    </w:p>
    <w:p w:rsidR="00F6198C" w:rsidRDefault="00F6198C" w:rsidP="00F6198C">
      <w:pPr>
        <w:pStyle w:val="BodyText"/>
        <w:spacing w:before="5"/>
      </w:pPr>
    </w:p>
    <w:p w:rsidR="00F6198C" w:rsidRDefault="00F6198C" w:rsidP="00F6198C">
      <w:pPr>
        <w:pStyle w:val="Heading1"/>
        <w:numPr>
          <w:ilvl w:val="0"/>
          <w:numId w:val="3"/>
        </w:numPr>
        <w:tabs>
          <w:tab w:val="left" w:pos="525"/>
        </w:tabs>
        <w:ind w:left="524" w:hanging="364"/>
        <w:rPr>
          <w:u w:val="none"/>
        </w:rPr>
      </w:pPr>
      <w:r>
        <w:t>SECURED CREDITORS-PAID DIRECT BY</w:t>
      </w:r>
      <w:r>
        <w:rPr>
          <w:spacing w:val="-1"/>
        </w:rPr>
        <w:t xml:space="preserve"> </w:t>
      </w:r>
      <w:r>
        <w:t>DEBTOR</w:t>
      </w:r>
      <w:r>
        <w:rPr>
          <w:u w:val="none"/>
        </w:rPr>
        <w:t>:</w:t>
      </w:r>
    </w:p>
    <w:p w:rsidR="00F6198C" w:rsidRDefault="00F6198C" w:rsidP="00F6198C">
      <w:pPr>
        <w:pStyle w:val="BodyText"/>
        <w:spacing w:before="7"/>
        <w:rPr>
          <w:b/>
          <w:sz w:val="18"/>
        </w:rPr>
      </w:pPr>
    </w:p>
    <w:p w:rsidR="00F6198C" w:rsidRDefault="00F6198C" w:rsidP="00F6198C">
      <w:pPr>
        <w:tabs>
          <w:tab w:val="left" w:pos="3758"/>
          <w:tab w:val="left" w:pos="7358"/>
        </w:tabs>
        <w:spacing w:before="70"/>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1"/>
          <w:sz w:val="18"/>
          <w:u w:val="single"/>
        </w:rPr>
        <w:t xml:space="preserve"> </w:t>
      </w:r>
      <w:r>
        <w:rPr>
          <w:sz w:val="18"/>
          <w:u w:val="single"/>
        </w:rPr>
        <w:t>AMT.</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5"/>
        <w:rPr>
          <w:sz w:val="19"/>
        </w:rPr>
      </w:pPr>
    </w:p>
    <w:p w:rsidR="00F6198C" w:rsidRDefault="00F6198C" w:rsidP="00F6198C">
      <w:pPr>
        <w:pStyle w:val="Heading1"/>
        <w:numPr>
          <w:ilvl w:val="0"/>
          <w:numId w:val="3"/>
        </w:numPr>
        <w:tabs>
          <w:tab w:val="left" w:pos="527"/>
        </w:tabs>
        <w:spacing w:before="0"/>
        <w:ind w:left="526" w:hanging="366"/>
        <w:rPr>
          <w:u w:val="none"/>
        </w:rPr>
      </w:pPr>
      <w:r>
        <w:t>PRIORITY CREDITORS OTHER THAN DOMESTIC SUPPORT</w:t>
      </w:r>
      <w:r>
        <w:rPr>
          <w:spacing w:val="-2"/>
        </w:rPr>
        <w:t xml:space="preserve"> </w:t>
      </w:r>
      <w:r>
        <w:t>OBLIGATIONS</w:t>
      </w:r>
      <w:r>
        <w:rPr>
          <w:u w:val="none"/>
        </w:rPr>
        <w:t>:</w:t>
      </w:r>
    </w:p>
    <w:p w:rsidR="00F6198C" w:rsidRDefault="00F6198C" w:rsidP="00F6198C">
      <w:pPr>
        <w:pStyle w:val="BodyText"/>
        <w:spacing w:before="8"/>
        <w:rPr>
          <w:b/>
          <w:sz w:val="18"/>
        </w:rPr>
      </w:pPr>
    </w:p>
    <w:p w:rsidR="004F1F93" w:rsidRDefault="00F6198C" w:rsidP="004F1F93">
      <w:pPr>
        <w:tabs>
          <w:tab w:val="left" w:pos="1598"/>
          <w:tab w:val="left" w:pos="3038"/>
          <w:tab w:val="left" w:pos="4478"/>
          <w:tab w:val="left" w:pos="5333"/>
          <w:tab w:val="left" w:pos="5918"/>
          <w:tab w:val="left" w:pos="8076"/>
        </w:tabs>
        <w:spacing w:before="5"/>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sidR="004F1F93">
        <w:rPr>
          <w:sz w:val="18"/>
        </w:rPr>
        <w:tab/>
      </w:r>
      <w:r w:rsidR="004F1F93">
        <w:rPr>
          <w:sz w:val="18"/>
          <w:u w:val="single"/>
        </w:rPr>
        <w:t>TERM</w:t>
      </w:r>
      <w:r w:rsidR="004F1F93">
        <w:rPr>
          <w:spacing w:val="-1"/>
          <w:sz w:val="18"/>
          <w:u w:val="single"/>
        </w:rPr>
        <w:t xml:space="preserve"> </w:t>
      </w:r>
      <w:r w:rsidR="004F1F93">
        <w:rPr>
          <w:sz w:val="18"/>
          <w:u w:val="single"/>
        </w:rPr>
        <w:t>(APPROXIMATE)</w:t>
      </w:r>
      <w:r w:rsidR="004F1F93">
        <w:rPr>
          <w:sz w:val="18"/>
        </w:rPr>
        <w:tab/>
      </w:r>
      <w:r w:rsidR="004F1F93">
        <w:rPr>
          <w:sz w:val="18"/>
          <w:u w:val="single"/>
        </w:rPr>
        <w:t>TREATMENT</w:t>
      </w:r>
      <w:r w:rsidR="004F1F93">
        <w:rPr>
          <w:sz w:val="18"/>
        </w:rPr>
        <w:t xml:space="preserve">  </w:t>
      </w:r>
    </w:p>
    <w:p w:rsidR="00F6198C" w:rsidRPr="004F1F93" w:rsidRDefault="00637179" w:rsidP="004F1F93">
      <w:pPr>
        <w:tabs>
          <w:tab w:val="left" w:pos="2318"/>
          <w:tab w:val="left" w:pos="4478"/>
          <w:tab w:val="left" w:pos="8076"/>
        </w:tabs>
        <w:spacing w:before="69"/>
        <w:ind w:left="160"/>
        <w:rPr>
          <w:sz w:val="18"/>
          <w:szCs w:val="18"/>
        </w:rPr>
      </w:pPr>
      <w:r>
        <w:rPr>
          <w:sz w:val="25"/>
        </w:rPr>
        <w:tab/>
      </w:r>
      <w:r w:rsidR="004F1F93">
        <w:rPr>
          <w:sz w:val="25"/>
        </w:rPr>
        <w:tab/>
      </w:r>
      <w:r w:rsidR="004F1F93">
        <w:rPr>
          <w:sz w:val="18"/>
          <w:szCs w:val="18"/>
        </w:rPr>
        <w:t>(M</w:t>
      </w:r>
      <w:r w:rsidR="00B9389D">
        <w:rPr>
          <w:sz w:val="18"/>
          <w:szCs w:val="18"/>
        </w:rPr>
        <w:t>ONTHS</w:t>
      </w:r>
      <w:r w:rsidR="004F1F93">
        <w:rPr>
          <w:sz w:val="18"/>
          <w:szCs w:val="18"/>
        </w:rPr>
        <w:t xml:space="preserve">___ </w:t>
      </w:r>
      <w:r w:rsidR="00B9389D">
        <w:rPr>
          <w:sz w:val="18"/>
          <w:szCs w:val="18"/>
        </w:rPr>
        <w:t>TO</w:t>
      </w:r>
      <w:r w:rsidR="004F1F93">
        <w:rPr>
          <w:sz w:val="18"/>
          <w:szCs w:val="18"/>
        </w:rPr>
        <w:t xml:space="preserve"> ___)</w:t>
      </w:r>
    </w:p>
    <w:p w:rsidR="00E20333" w:rsidRDefault="00E20333" w:rsidP="00E20333">
      <w:pPr>
        <w:pStyle w:val="Heading1"/>
        <w:tabs>
          <w:tab w:val="left" w:pos="434"/>
        </w:tabs>
      </w:pPr>
    </w:p>
    <w:p w:rsidR="00E20333" w:rsidRDefault="00E20333" w:rsidP="00E20333">
      <w:pPr>
        <w:pStyle w:val="Heading1"/>
        <w:tabs>
          <w:tab w:val="left" w:pos="434"/>
        </w:tabs>
      </w:pPr>
    </w:p>
    <w:p w:rsidR="00F6198C" w:rsidRDefault="00E20333" w:rsidP="00E20333">
      <w:pPr>
        <w:pStyle w:val="Heading1"/>
        <w:tabs>
          <w:tab w:val="left" w:pos="434"/>
        </w:tabs>
        <w:rPr>
          <w:u w:val="none"/>
        </w:rPr>
      </w:pPr>
      <w:r>
        <w:rPr>
          <w:b w:val="0"/>
          <w:u w:val="none"/>
        </w:rPr>
        <w:t>I.</w:t>
      </w:r>
      <w:r>
        <w:rPr>
          <w:b w:val="0"/>
          <w:u w:val="none"/>
        </w:rPr>
        <w:tab/>
      </w:r>
      <w:r w:rsidR="00F6198C">
        <w:t>SPECIAL</w:t>
      </w:r>
      <w:r w:rsidR="00F6198C">
        <w:rPr>
          <w:spacing w:val="-1"/>
        </w:rPr>
        <w:t xml:space="preserve"> </w:t>
      </w:r>
      <w:r w:rsidR="00F6198C">
        <w:t>CLASS</w:t>
      </w:r>
      <w:r w:rsidR="00F6198C">
        <w:rPr>
          <w:u w:val="none"/>
        </w:rPr>
        <w:t>:</w:t>
      </w:r>
    </w:p>
    <w:p w:rsidR="00F6198C" w:rsidRDefault="00F6198C" w:rsidP="00F6198C">
      <w:pPr>
        <w:pStyle w:val="BodyText"/>
        <w:spacing w:before="7"/>
        <w:rPr>
          <w:b/>
          <w:sz w:val="18"/>
        </w:rPr>
      </w:pPr>
    </w:p>
    <w:p w:rsidR="00F6198C" w:rsidRDefault="00F6198C" w:rsidP="00F6198C">
      <w:pPr>
        <w:tabs>
          <w:tab w:val="left" w:pos="2318"/>
          <w:tab w:val="left" w:pos="4478"/>
          <w:tab w:val="left" w:pos="8076"/>
        </w:tabs>
        <w:spacing w:before="70"/>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TERM</w:t>
      </w:r>
      <w:r>
        <w:rPr>
          <w:spacing w:val="-1"/>
          <w:sz w:val="18"/>
          <w:u w:val="single"/>
        </w:rPr>
        <w:t xml:space="preserve"> </w:t>
      </w:r>
      <w:r>
        <w:rPr>
          <w:sz w:val="18"/>
          <w:u w:val="single"/>
        </w:rPr>
        <w:t>(APPROXIMATE)</w:t>
      </w:r>
      <w:r>
        <w:rPr>
          <w:sz w:val="18"/>
        </w:rPr>
        <w:tab/>
      </w:r>
      <w:r>
        <w:rPr>
          <w:sz w:val="18"/>
          <w:u w:val="single"/>
        </w:rPr>
        <w:t>TREATMENT</w:t>
      </w:r>
    </w:p>
    <w:p w:rsidR="00F6198C" w:rsidRDefault="00F6198C" w:rsidP="00F6198C">
      <w:pPr>
        <w:spacing w:before="6"/>
        <w:ind w:left="2207" w:right="644"/>
        <w:jc w:val="center"/>
        <w:rPr>
          <w:sz w:val="24"/>
        </w:rPr>
      </w:pPr>
      <w:r>
        <w:rPr>
          <w:sz w:val="18"/>
        </w:rPr>
        <w:t xml:space="preserve">(MONTHS </w:t>
      </w:r>
      <w:r>
        <w:rPr>
          <w:sz w:val="18"/>
          <w:u w:val="single"/>
        </w:rPr>
        <w:t xml:space="preserve">    </w:t>
      </w:r>
      <w:r>
        <w:rPr>
          <w:sz w:val="18"/>
        </w:rPr>
        <w:t>TO</w:t>
      </w:r>
      <w:r>
        <w:rPr>
          <w:sz w:val="18"/>
          <w:u w:val="single"/>
        </w:rPr>
        <w:t xml:space="preserve">   </w:t>
      </w:r>
      <w:r>
        <w:rPr>
          <w:sz w:val="24"/>
        </w:rPr>
        <w:t>)</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BodyText"/>
        <w:tabs>
          <w:tab w:val="left" w:pos="9632"/>
        </w:tabs>
        <w:spacing w:before="59"/>
        <w:ind w:left="160"/>
      </w:pPr>
      <w:r>
        <w:t>JUSTIFICATION:</w:t>
      </w:r>
      <w:r>
        <w:rPr>
          <w:spacing w:val="1"/>
        </w:rPr>
        <w:t xml:space="preserve"> </w:t>
      </w:r>
      <w:r>
        <w:rPr>
          <w:u w:val="single"/>
        </w:rPr>
        <w:t xml:space="preserve"> </w:t>
      </w:r>
      <w:r>
        <w:rPr>
          <w:u w:val="single"/>
        </w:rPr>
        <w:tab/>
      </w:r>
    </w:p>
    <w:p w:rsidR="00F6198C" w:rsidRDefault="00F6198C" w:rsidP="00F6198C">
      <w:pPr>
        <w:pStyle w:val="BodyText"/>
        <w:spacing w:before="9"/>
        <w:rPr>
          <w:sz w:val="19"/>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174625</wp:posOffset>
                </wp:positionV>
                <wp:extent cx="5943600" cy="0"/>
                <wp:effectExtent l="9525" t="13335" r="9525" b="571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06D6"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5pt" to="54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" strokeweight=".72pt">
                <w10:wrap type="topAndBottom" anchorx="page"/>
              </v:line>
            </w:pict>
          </mc:Fallback>
        </mc:AlternateContent>
      </w:r>
    </w:p>
    <w:p w:rsidR="00F6198C" w:rsidRDefault="00F6198C" w:rsidP="00F6198C">
      <w:pPr>
        <w:rPr>
          <w:sz w:val="19"/>
        </w:rPr>
      </w:pPr>
    </w:p>
    <w:p w:rsidR="00E20333" w:rsidRDefault="00E20333" w:rsidP="00F6198C">
      <w:pPr>
        <w:rPr>
          <w:sz w:val="19"/>
        </w:rPr>
      </w:pPr>
    </w:p>
    <w:p w:rsidR="00F6198C" w:rsidRDefault="00E20333" w:rsidP="00E20333">
      <w:pPr>
        <w:pStyle w:val="Heading1"/>
        <w:tabs>
          <w:tab w:val="left" w:pos="460"/>
        </w:tabs>
        <w:spacing w:before="46"/>
        <w:rPr>
          <w:u w:val="none"/>
        </w:rPr>
      </w:pPr>
      <w:r>
        <w:rPr>
          <w:b w:val="0"/>
          <w:u w:val="none"/>
        </w:rPr>
        <w:t>J.</w:t>
      </w:r>
      <w:r>
        <w:rPr>
          <w:b w:val="0"/>
          <w:u w:val="none"/>
        </w:rPr>
        <w:tab/>
      </w:r>
      <w:r>
        <w:t>U</w:t>
      </w:r>
      <w:r w:rsidR="00F6198C">
        <w:t>NSECURED CREDITORS</w:t>
      </w:r>
      <w:r w:rsidR="00F6198C">
        <w:rPr>
          <w:u w:val="none"/>
        </w:rPr>
        <w:t>:</w:t>
      </w:r>
    </w:p>
    <w:p w:rsidR="00F6198C" w:rsidRDefault="00F6198C" w:rsidP="00F6198C">
      <w:pPr>
        <w:pStyle w:val="BodyText"/>
        <w:spacing w:before="8"/>
        <w:rPr>
          <w:b/>
          <w:sz w:val="18"/>
        </w:rPr>
      </w:pPr>
    </w:p>
    <w:p w:rsidR="00F6198C" w:rsidRDefault="00F6198C" w:rsidP="00F6198C">
      <w:pPr>
        <w:tabs>
          <w:tab w:val="left" w:pos="3038"/>
          <w:tab w:val="left" w:pos="5918"/>
        </w:tabs>
        <w:spacing w:before="69"/>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COMMENT</w:t>
      </w:r>
    </w:p>
    <w:p w:rsidR="00F6198C" w:rsidRDefault="00F6198C" w:rsidP="00F6198C">
      <w:pPr>
        <w:pStyle w:val="BodyText"/>
        <w:rPr>
          <w:sz w:val="20"/>
        </w:rPr>
      </w:pPr>
    </w:p>
    <w:p w:rsidR="00F6198C" w:rsidRDefault="00F6198C" w:rsidP="00F6198C">
      <w:pPr>
        <w:pStyle w:val="BodyText"/>
        <w:tabs>
          <w:tab w:val="left" w:pos="7522"/>
        </w:tabs>
        <w:spacing w:before="198"/>
        <w:ind w:left="160"/>
      </w:pPr>
      <w:r>
        <w:t>TOTAL SCHEDULED UNSECURED:</w:t>
      </w:r>
      <w:r>
        <w:rPr>
          <w:spacing w:val="-16"/>
        </w:rPr>
        <w:t xml:space="preserve"> </w:t>
      </w:r>
      <w:r>
        <w:t>$</w:t>
      </w:r>
      <w:r>
        <w:rPr>
          <w:spacing w:val="1"/>
        </w:rPr>
        <w:t xml:space="preserve"> </w:t>
      </w:r>
      <w:r>
        <w:rPr>
          <w:u w:val="single"/>
        </w:rPr>
        <w:t xml:space="preserve"> </w:t>
      </w:r>
      <w:r>
        <w:rPr>
          <w:u w:val="single"/>
        </w:rPr>
        <w:tab/>
      </w:r>
    </w:p>
    <w:p w:rsidR="00F6198C" w:rsidRDefault="00F6198C" w:rsidP="00F6198C">
      <w:pPr>
        <w:pStyle w:val="BodyText"/>
        <w:spacing w:before="3"/>
        <w:rPr>
          <w:sz w:val="25"/>
        </w:rPr>
      </w:pPr>
    </w:p>
    <w:p w:rsidR="00F6198C" w:rsidRDefault="00F6198C" w:rsidP="00F6198C">
      <w:pPr>
        <w:pStyle w:val="BodyText"/>
        <w:tabs>
          <w:tab w:val="left" w:pos="2719"/>
        </w:tabs>
        <w:spacing w:line="247" w:lineRule="auto"/>
        <w:ind w:left="160" w:right="847"/>
      </w:pPr>
      <w:r>
        <w:t xml:space="preserve">The </w:t>
      </w:r>
      <w:r>
        <w:rPr>
          <w:i/>
        </w:rPr>
        <w:t xml:space="preserve">Debtor’s(s’) </w:t>
      </w:r>
      <w:r>
        <w:t xml:space="preserve">estimated (but not guaranteed) </w:t>
      </w:r>
      <w:r>
        <w:rPr>
          <w:spacing w:val="-3"/>
        </w:rPr>
        <w:t xml:space="preserve">payout </w:t>
      </w:r>
      <w:r>
        <w:t xml:space="preserve">to unsecured creditors based on </w:t>
      </w:r>
      <w:r>
        <w:rPr>
          <w:spacing w:val="-5"/>
        </w:rPr>
        <w:t xml:space="preserve">the </w:t>
      </w:r>
      <w:r>
        <w:t>scheduled amount is</w:t>
      </w:r>
      <w:r>
        <w:rPr>
          <w:u w:val="single"/>
        </w:rPr>
        <w:t xml:space="preserve"> </w:t>
      </w:r>
      <w:r>
        <w:rPr>
          <w:u w:val="single"/>
        </w:rPr>
        <w:tab/>
      </w:r>
      <w:r>
        <w:t>%.</w:t>
      </w:r>
    </w:p>
    <w:p w:rsidR="00F6198C" w:rsidRDefault="00F6198C" w:rsidP="00F6198C">
      <w:pPr>
        <w:pStyle w:val="BodyText"/>
        <w:spacing w:before="5"/>
      </w:pPr>
    </w:p>
    <w:p w:rsidR="00F6198C" w:rsidRDefault="00F6198C" w:rsidP="00F6198C">
      <w:pPr>
        <w:pStyle w:val="BodyText"/>
        <w:spacing w:line="247" w:lineRule="auto"/>
        <w:ind w:left="160"/>
      </w:pPr>
      <w:r>
        <w:t>General unsecured claims will not receive any payment until after the order approving the TRCC becomes final.</w:t>
      </w:r>
    </w:p>
    <w:p w:rsidR="00F6198C" w:rsidRDefault="00F6198C" w:rsidP="00F6198C">
      <w:pPr>
        <w:pStyle w:val="BodyText"/>
        <w:rPr>
          <w:sz w:val="20"/>
        </w:rPr>
      </w:pPr>
    </w:p>
    <w:p w:rsidR="00F6198C" w:rsidRDefault="00F6198C" w:rsidP="00F6198C">
      <w:pPr>
        <w:pStyle w:val="BodyText"/>
        <w:spacing w:before="5"/>
      </w:pPr>
    </w:p>
    <w:p w:rsidR="00F6198C" w:rsidRDefault="00E20333" w:rsidP="00E20333">
      <w:pPr>
        <w:pStyle w:val="Heading1"/>
        <w:tabs>
          <w:tab w:val="left" w:pos="525"/>
        </w:tabs>
        <w:spacing w:before="59"/>
        <w:rPr>
          <w:u w:val="none"/>
        </w:rPr>
      </w:pPr>
      <w:r>
        <w:rPr>
          <w:b w:val="0"/>
          <w:u w:val="none"/>
        </w:rPr>
        <w:t>K.</w:t>
      </w:r>
      <w:r>
        <w:rPr>
          <w:b w:val="0"/>
          <w:u w:val="none"/>
        </w:rPr>
        <w:tab/>
      </w:r>
      <w:r w:rsidR="00F6198C">
        <w:t>EXECUTORY CONTRACTS AND UNEXPIRED</w:t>
      </w:r>
      <w:r w:rsidR="00F6198C">
        <w:rPr>
          <w:spacing w:val="-1"/>
        </w:rPr>
        <w:t xml:space="preserve"> </w:t>
      </w:r>
      <w:r w:rsidR="00F6198C">
        <w:t>LEASES</w:t>
      </w:r>
      <w:r w:rsidR="00F6198C">
        <w:rPr>
          <w:u w:val="none"/>
        </w:rPr>
        <w:t>:</w:t>
      </w:r>
    </w:p>
    <w:p w:rsidR="00F6198C" w:rsidRDefault="00F6198C" w:rsidP="00F6198C">
      <w:pPr>
        <w:pStyle w:val="BodyText"/>
        <w:spacing w:before="7"/>
        <w:rPr>
          <w:b/>
        </w:rPr>
      </w:pPr>
    </w:p>
    <w:p w:rsidR="00F6198C" w:rsidRDefault="00F6198C" w:rsidP="00F6198C">
      <w:pPr>
        <w:tabs>
          <w:tab w:val="left" w:pos="1597"/>
          <w:tab w:val="left" w:pos="3757"/>
          <w:tab w:val="left" w:pos="5917"/>
          <w:tab w:val="left" w:pos="8075"/>
        </w:tabs>
        <w:spacing w:before="1"/>
        <w:ind w:left="160"/>
        <w:rPr>
          <w:sz w:val="18"/>
        </w:rPr>
      </w:pPr>
      <w:r>
        <w:rPr>
          <w:sz w:val="18"/>
        </w:rPr>
        <w:t>§ 365 PARTY</w:t>
      </w:r>
      <w:r>
        <w:rPr>
          <w:sz w:val="18"/>
        </w:rPr>
        <w:tab/>
        <w:t>ASSUME/REJECT</w:t>
      </w:r>
      <w:r>
        <w:rPr>
          <w:sz w:val="18"/>
        </w:rPr>
        <w:tab/>
        <w:t>CURE</w:t>
      </w:r>
      <w:r>
        <w:rPr>
          <w:spacing w:val="-1"/>
          <w:sz w:val="18"/>
        </w:rPr>
        <w:t xml:space="preserve"> </w:t>
      </w:r>
      <w:r>
        <w:rPr>
          <w:sz w:val="18"/>
        </w:rPr>
        <w:t>AMOUNT</w:t>
      </w:r>
      <w:r>
        <w:rPr>
          <w:sz w:val="18"/>
        </w:rPr>
        <w:tab/>
        <w:t>TERM</w:t>
      </w:r>
      <w:r>
        <w:rPr>
          <w:spacing w:val="-1"/>
          <w:sz w:val="18"/>
        </w:rPr>
        <w:t xml:space="preserve"> </w:t>
      </w:r>
      <w:r>
        <w:rPr>
          <w:sz w:val="18"/>
        </w:rPr>
        <w:t>(APPROXIMATE)</w:t>
      </w:r>
      <w:r>
        <w:rPr>
          <w:sz w:val="18"/>
        </w:rPr>
        <w:tab/>
        <w:t>TREATMENT</w:t>
      </w:r>
    </w:p>
    <w:p w:rsidR="00F6198C" w:rsidRDefault="00F6198C" w:rsidP="00F6198C">
      <w:pPr>
        <w:tabs>
          <w:tab w:val="left" w:pos="7983"/>
        </w:tabs>
        <w:spacing w:before="61"/>
        <w:ind w:left="6340"/>
        <w:rPr>
          <w:sz w:val="18"/>
        </w:rPr>
      </w:pPr>
      <w:r>
        <w:rPr>
          <w:sz w:val="18"/>
        </w:rPr>
        <w:t>(MONTHS</w:t>
      </w:r>
      <w:r>
        <w:rPr>
          <w:sz w:val="18"/>
          <w:u w:val="single"/>
        </w:rPr>
        <w:t xml:space="preserve">    </w:t>
      </w:r>
      <w:r>
        <w:rPr>
          <w:spacing w:val="41"/>
          <w:sz w:val="18"/>
          <w:u w:val="single"/>
        </w:rPr>
        <w:t xml:space="preserve"> </w:t>
      </w:r>
      <w:r>
        <w:rPr>
          <w:sz w:val="18"/>
        </w:rPr>
        <w:t>TO</w:t>
      </w:r>
      <w:r>
        <w:rPr>
          <w:sz w:val="18"/>
          <w:u w:val="single"/>
        </w:rPr>
        <w:t xml:space="preserve"> </w:t>
      </w:r>
      <w:r>
        <w:rPr>
          <w:sz w:val="18"/>
          <w:u w:val="single"/>
        </w:rPr>
        <w:tab/>
      </w:r>
      <w:r>
        <w:rPr>
          <w:sz w:val="18"/>
        </w:rPr>
        <w:t>)</w:t>
      </w:r>
    </w:p>
    <w:p w:rsidR="00F6198C" w:rsidRDefault="00F6198C" w:rsidP="00F6198C">
      <w:pPr>
        <w:pStyle w:val="BodyText"/>
        <w:rPr>
          <w:sz w:val="18"/>
        </w:rPr>
      </w:pPr>
    </w:p>
    <w:p w:rsidR="00F6198C" w:rsidRDefault="00F6198C" w:rsidP="00F6198C">
      <w:pPr>
        <w:pStyle w:val="BodyText"/>
        <w:spacing w:before="11"/>
        <w:rPr>
          <w:sz w:val="20"/>
        </w:rPr>
      </w:pPr>
    </w:p>
    <w:p w:rsidR="00F6198C" w:rsidRDefault="00F6198C" w:rsidP="00F6198C">
      <w:pPr>
        <w:pStyle w:val="Heading1"/>
        <w:spacing w:before="0"/>
        <w:ind w:left="2206" w:right="2266"/>
        <w:jc w:val="center"/>
        <w:rPr>
          <w:u w:val="none"/>
        </w:rPr>
      </w:pPr>
      <w:r>
        <w:rPr>
          <w:u w:val="none"/>
        </w:rPr>
        <w:t>SECTION II</w:t>
      </w:r>
    </w:p>
    <w:p w:rsidR="00F6198C" w:rsidRDefault="00F6198C" w:rsidP="00F6198C">
      <w:pPr>
        <w:spacing w:before="7" w:line="247" w:lineRule="auto"/>
        <w:ind w:left="1429" w:right="1487"/>
        <w:jc w:val="center"/>
        <w:rPr>
          <w:b/>
          <w:sz w:val="24"/>
        </w:rPr>
      </w:pPr>
      <w:r>
        <w:rPr>
          <w:b/>
          <w:sz w:val="24"/>
        </w:rPr>
        <w:t xml:space="preserve">DEBTOR’S(S’) CHAPTER 13 PLAN - GENERAL PROVISIONS FORM REVISED </w:t>
      </w:r>
      <w:r w:rsidR="00CB5F8B">
        <w:rPr>
          <w:b/>
          <w:sz w:val="24"/>
        </w:rPr>
        <w:t>5/12/21</w:t>
      </w:r>
    </w:p>
    <w:p w:rsidR="00F6198C" w:rsidRDefault="00F6198C" w:rsidP="00F6198C">
      <w:pPr>
        <w:pStyle w:val="BodyText"/>
        <w:spacing w:before="5"/>
        <w:rPr>
          <w:b/>
          <w:sz w:val="19"/>
        </w:rPr>
      </w:pPr>
    </w:p>
    <w:p w:rsidR="00F6198C" w:rsidRDefault="00F6198C" w:rsidP="00F6198C">
      <w:pPr>
        <w:pStyle w:val="ListParagraph"/>
        <w:numPr>
          <w:ilvl w:val="0"/>
          <w:numId w:val="2"/>
        </w:numPr>
        <w:tabs>
          <w:tab w:val="left" w:pos="514"/>
        </w:tabs>
        <w:ind w:hanging="353"/>
        <w:rPr>
          <w:b/>
          <w:sz w:val="24"/>
          <w:u w:val="none"/>
        </w:rPr>
      </w:pPr>
      <w:r>
        <w:rPr>
          <w:b/>
          <w:sz w:val="24"/>
        </w:rPr>
        <w:t>SUBMISSION OF DISPOSABLE</w:t>
      </w:r>
      <w:r>
        <w:rPr>
          <w:b/>
          <w:spacing w:val="-1"/>
          <w:sz w:val="24"/>
        </w:rPr>
        <w:t xml:space="preserve"> </w:t>
      </w:r>
      <w:r>
        <w:rPr>
          <w:b/>
          <w:sz w:val="24"/>
        </w:rPr>
        <w:t>INCOME</w:t>
      </w:r>
      <w:r>
        <w:rPr>
          <w:b/>
          <w:sz w:val="24"/>
          <w:u w:val="none"/>
        </w:rPr>
        <w:t>:</w:t>
      </w:r>
    </w:p>
    <w:p w:rsidR="00F6198C" w:rsidRDefault="00F6198C" w:rsidP="00F6198C">
      <w:pPr>
        <w:pStyle w:val="BodyText"/>
        <w:spacing w:before="9"/>
        <w:rPr>
          <w:b/>
        </w:rPr>
      </w:pPr>
    </w:p>
    <w:p w:rsidR="00F6198C" w:rsidRDefault="00F6198C" w:rsidP="00F6198C">
      <w:pPr>
        <w:spacing w:line="247" w:lineRule="auto"/>
        <w:ind w:left="160" w:right="268" w:firstLine="720"/>
        <w:rPr>
          <w:sz w:val="24"/>
        </w:rPr>
      </w:pPr>
      <w:r>
        <w:rPr>
          <w:i/>
          <w:sz w:val="24"/>
        </w:rPr>
        <w:t xml:space="preserve">Debtor(s) </w:t>
      </w:r>
      <w:r>
        <w:rPr>
          <w:sz w:val="24"/>
        </w:rPr>
        <w:t xml:space="preserve">hereby submit(s) future earnings or other future income to the </w:t>
      </w:r>
      <w:r>
        <w:rPr>
          <w:i/>
          <w:sz w:val="24"/>
        </w:rPr>
        <w:t xml:space="preserve">Trustee </w:t>
      </w:r>
      <w:r>
        <w:rPr>
          <w:sz w:val="24"/>
        </w:rPr>
        <w:t xml:space="preserve">to pay the </w:t>
      </w:r>
      <w:r>
        <w:rPr>
          <w:i/>
          <w:sz w:val="24"/>
        </w:rPr>
        <w:t>Base Amount</w:t>
      </w:r>
      <w:r>
        <w:rPr>
          <w:sz w:val="24"/>
        </w:rPr>
        <w:t>.</w:t>
      </w:r>
    </w:p>
    <w:p w:rsidR="00F6198C" w:rsidRDefault="00F6198C" w:rsidP="00F6198C">
      <w:pPr>
        <w:pStyle w:val="BodyText"/>
        <w:spacing w:before="10"/>
        <w:rPr>
          <w:sz w:val="19"/>
        </w:rPr>
      </w:pPr>
    </w:p>
    <w:p w:rsidR="00F6198C" w:rsidRDefault="00F6198C" w:rsidP="00F6198C">
      <w:pPr>
        <w:pStyle w:val="Heading1"/>
        <w:numPr>
          <w:ilvl w:val="0"/>
          <w:numId w:val="2"/>
        </w:numPr>
        <w:tabs>
          <w:tab w:val="left" w:pos="501"/>
        </w:tabs>
        <w:spacing w:line="247" w:lineRule="auto"/>
        <w:ind w:left="160" w:right="828" w:firstLine="0"/>
        <w:rPr>
          <w:u w:val="none"/>
        </w:rPr>
      </w:pPr>
      <w:r>
        <w:t>ADMINISTRATIVE EXPENSES, DSO CLAIMS &amp; PAYMENT OF</w:t>
      </w:r>
      <w:r>
        <w:rPr>
          <w:spacing w:val="-22"/>
        </w:rPr>
        <w:t xml:space="preserve"> </w:t>
      </w:r>
      <w:r>
        <w:t>TRUSTEE’S STATUTORY PERCENTAGE FEE(S) AND NOTICING</w:t>
      </w:r>
      <w:r>
        <w:rPr>
          <w:spacing w:val="-6"/>
        </w:rPr>
        <w:t xml:space="preserve"> </w:t>
      </w:r>
      <w:r>
        <w:t>FEES</w:t>
      </w:r>
      <w:r>
        <w:rPr>
          <w:u w:val="none"/>
        </w:rPr>
        <w:t>:</w:t>
      </w:r>
    </w:p>
    <w:p w:rsidR="00F6198C" w:rsidRDefault="00F6198C" w:rsidP="00F6198C">
      <w:pPr>
        <w:pStyle w:val="BodyText"/>
        <w:rPr>
          <w:b/>
        </w:rPr>
      </w:pPr>
    </w:p>
    <w:p w:rsidR="00F6198C" w:rsidRDefault="00F6198C" w:rsidP="00F6198C">
      <w:pPr>
        <w:pStyle w:val="BodyText"/>
        <w:ind w:left="880"/>
      </w:pPr>
      <w:r>
        <w:t xml:space="preserve">The Statutory Percentage Fees of the </w:t>
      </w:r>
      <w:r>
        <w:rPr>
          <w:i/>
        </w:rPr>
        <w:t xml:space="preserve">Trustee </w:t>
      </w:r>
      <w:r>
        <w:t>shall be paid in full pursuant to 11 U.S.C.</w:t>
      </w:r>
    </w:p>
    <w:p w:rsidR="00F6198C" w:rsidRDefault="00F6198C" w:rsidP="00F6198C">
      <w:pPr>
        <w:pStyle w:val="BodyText"/>
        <w:spacing w:before="7" w:line="247" w:lineRule="auto"/>
        <w:ind w:left="160" w:right="268"/>
      </w:pPr>
      <w:r>
        <w:t xml:space="preserve">§§ 105(a), 1326(b)(2), and 28 U.S.C. § 586(e)(1)(B). The </w:t>
      </w:r>
      <w:r>
        <w:rPr>
          <w:i/>
        </w:rPr>
        <w:t xml:space="preserve">Trustee </w:t>
      </w:r>
      <w:r>
        <w:t>is authorized to charge and collect Noticing Fees as indicated in Section I, Part “B” hereof.</w:t>
      </w:r>
    </w:p>
    <w:p w:rsidR="00BA33B1" w:rsidRDefault="00BA33B1" w:rsidP="00F6198C">
      <w:pPr>
        <w:pStyle w:val="BodyText"/>
        <w:spacing w:before="7" w:line="247" w:lineRule="auto"/>
        <w:ind w:left="160" w:right="268"/>
      </w:pPr>
    </w:p>
    <w:p w:rsidR="00F6198C" w:rsidRDefault="00F6198C" w:rsidP="00F6198C">
      <w:pPr>
        <w:pStyle w:val="BodyText"/>
        <w:spacing w:before="10"/>
        <w:rPr>
          <w:sz w:val="19"/>
        </w:rPr>
      </w:pPr>
    </w:p>
    <w:p w:rsidR="00F6198C" w:rsidRDefault="00F6198C" w:rsidP="00F6198C">
      <w:pPr>
        <w:pStyle w:val="Heading1"/>
        <w:numPr>
          <w:ilvl w:val="0"/>
          <w:numId w:val="2"/>
        </w:numPr>
        <w:tabs>
          <w:tab w:val="left" w:pos="514"/>
        </w:tabs>
        <w:ind w:hanging="353"/>
        <w:rPr>
          <w:u w:val="none"/>
        </w:rPr>
      </w:pPr>
      <w:r>
        <w:t>ATTORNEY</w:t>
      </w:r>
      <w:r>
        <w:rPr>
          <w:spacing w:val="-1"/>
        </w:rPr>
        <w:t xml:space="preserve"> </w:t>
      </w:r>
      <w:r>
        <w:t>FEES</w:t>
      </w:r>
      <w:r>
        <w:rPr>
          <w:u w:val="none"/>
        </w:rPr>
        <w:t>:</w:t>
      </w:r>
      <w:r w:rsidR="00A53864">
        <w:rPr>
          <w:u w:val="none"/>
        </w:rPr>
        <w:t xml:space="preserve">  </w:t>
      </w:r>
    </w:p>
    <w:p w:rsidR="00F6198C" w:rsidRDefault="00F6198C" w:rsidP="00F6198C">
      <w:pPr>
        <w:pStyle w:val="BodyText"/>
        <w:spacing w:before="9"/>
        <w:rPr>
          <w:b/>
        </w:rPr>
      </w:pPr>
    </w:p>
    <w:p w:rsidR="00F6198C" w:rsidRDefault="001C0BD9" w:rsidP="001C0BD9">
      <w:pPr>
        <w:pStyle w:val="BodyText"/>
        <w:spacing w:line="247" w:lineRule="auto"/>
        <w:ind w:left="160" w:right="268" w:firstLine="720"/>
      </w:pPr>
      <w:r>
        <w:t xml:space="preserve">The Standard Fee or Business Standard Fee for the Debtor’s(s’) Counsel is </w:t>
      </w:r>
      <w:r w:rsidR="00F6198C">
        <w:t>the amount indicated in Section I, Part C</w:t>
      </w:r>
      <w:r>
        <w:t xml:space="preserve"> and</w:t>
      </w:r>
      <w:r w:rsidR="00F6198C">
        <w:t xml:space="preserve"> shall be disbursed by the </w:t>
      </w:r>
      <w:r w:rsidR="00F6198C">
        <w:rPr>
          <w:i/>
        </w:rPr>
        <w:t xml:space="preserve">Trustee </w:t>
      </w:r>
      <w:r w:rsidR="00F6198C">
        <w:t xml:space="preserve">in the amount shown as “Disbursed By The Trustee” </w:t>
      </w:r>
      <w:r>
        <w:t>p</w:t>
      </w:r>
      <w:r w:rsidR="00F6198C">
        <w:t xml:space="preserve">ursuant to this </w:t>
      </w:r>
      <w:r w:rsidR="00F6198C">
        <w:rPr>
          <w:i/>
        </w:rPr>
        <w:t xml:space="preserve">Plan </w:t>
      </w:r>
      <w:r w:rsidR="00F6198C">
        <w:t xml:space="preserve">and the </w:t>
      </w:r>
      <w:r w:rsidR="00F6198C">
        <w:rPr>
          <w:b/>
          <w:i/>
        </w:rPr>
        <w:t xml:space="preserve">Debtor's(s') </w:t>
      </w:r>
      <w:r w:rsidR="00F6198C">
        <w:t>Authorization for Adequate Protection Disbursements (“</w:t>
      </w:r>
      <w:r w:rsidR="00F6198C">
        <w:rPr>
          <w:i/>
        </w:rPr>
        <w:t>AAPD</w:t>
      </w:r>
      <w:r w:rsidR="00F6198C">
        <w:t>”), if filed.</w:t>
      </w:r>
      <w:r>
        <w:t xml:space="preserve">  Additional Fees will be paid </w:t>
      </w:r>
      <w:r w:rsidR="009A1C6E">
        <w:t xml:space="preserve">only </w:t>
      </w:r>
      <w:r>
        <w:t>after a Notice of Additional Fees and Rule 2016 Disclosure is filed with the Court to which there has been no timely objection or, if an objection is filed, after  the entry of an Order by the Court allowing the Additional Fees.</w:t>
      </w:r>
    </w:p>
    <w:p w:rsidR="00BA33B1" w:rsidRDefault="00BA33B1" w:rsidP="001C0BD9">
      <w:pPr>
        <w:pStyle w:val="BodyText"/>
        <w:spacing w:line="247" w:lineRule="auto"/>
        <w:ind w:left="160" w:right="268" w:firstLine="720"/>
      </w:pPr>
    </w:p>
    <w:p w:rsidR="00F6198C" w:rsidRDefault="00F6198C" w:rsidP="00F6198C">
      <w:pPr>
        <w:pStyle w:val="Heading1"/>
        <w:spacing w:before="46"/>
        <w:rPr>
          <w:u w:val="none"/>
        </w:rPr>
      </w:pPr>
      <w:r>
        <w:rPr>
          <w:u w:val="none"/>
        </w:rPr>
        <w:t xml:space="preserve">D.(1) </w:t>
      </w:r>
      <w:r>
        <w:t>PRE-PETITION MORTGAGE ARREARAGE</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68" w:firstLine="720"/>
      </w:pPr>
      <w:r>
        <w:t xml:space="preserve">The Pre-Petition </w:t>
      </w:r>
      <w:r>
        <w:rPr>
          <w:i/>
        </w:rPr>
        <w:t xml:space="preserve">Mortgage Arrearage </w:t>
      </w:r>
      <w:r>
        <w:t xml:space="preserve">shall be paid by the </w:t>
      </w:r>
      <w:r>
        <w:rPr>
          <w:i/>
        </w:rPr>
        <w:t xml:space="preserve">Trustee </w:t>
      </w:r>
      <w:r>
        <w:t xml:space="preserve">in the allowed pre- petition arrearage amount and at the rate of interest indicated in Section I, Part D.(1). To the extent interest is provided, it will be calculated from the date of the Petition. The principal balance owing upon confirmation of the </w:t>
      </w:r>
      <w:r>
        <w:rPr>
          <w:i/>
        </w:rPr>
        <w:t xml:space="preserve">Plan </w:t>
      </w:r>
      <w:r>
        <w:t xml:space="preserve">on the allowed pre-petition </w:t>
      </w:r>
      <w:r>
        <w:rPr>
          <w:i/>
        </w:rPr>
        <w:t xml:space="preserve">Mortgage Arrearage </w:t>
      </w:r>
      <w:r>
        <w:t xml:space="preserve">amount shall be reduced by the total adequate protection less any interest (if applicable) paid to the creditor by the </w:t>
      </w:r>
      <w:r>
        <w:rPr>
          <w:i/>
        </w:rPr>
        <w:t>Trustee</w:t>
      </w:r>
      <w:r>
        <w:t>. Such creditors shall retain their liens.</w:t>
      </w:r>
    </w:p>
    <w:p w:rsidR="00F6198C" w:rsidRDefault="00F6198C" w:rsidP="00F6198C">
      <w:pPr>
        <w:pStyle w:val="BodyText"/>
        <w:spacing w:before="5"/>
        <w:rPr>
          <w:sz w:val="19"/>
        </w:rPr>
      </w:pPr>
    </w:p>
    <w:p w:rsidR="00F6198C" w:rsidRDefault="00F6198C" w:rsidP="00F6198C">
      <w:pPr>
        <w:pStyle w:val="Heading1"/>
        <w:spacing w:line="247" w:lineRule="auto"/>
        <w:ind w:right="268"/>
        <w:rPr>
          <w:u w:val="none"/>
        </w:rPr>
      </w:pPr>
      <w:r>
        <w:rPr>
          <w:u w:val="none"/>
        </w:rPr>
        <w:t xml:space="preserve">D.(2) </w:t>
      </w:r>
      <w:r>
        <w:t>CURRENT POST-PETITION MORTGAGE PAYMENTS DISBURSED BY</w:t>
      </w:r>
      <w:r>
        <w:rPr>
          <w:u w:val="none"/>
        </w:rPr>
        <w:t xml:space="preserve"> </w:t>
      </w:r>
      <w:r>
        <w:t>TRUSTEE IN A CONDUIT CASE</w:t>
      </w:r>
      <w:r>
        <w:rPr>
          <w:u w:val="none"/>
        </w:rPr>
        <w:t>:</w:t>
      </w:r>
    </w:p>
    <w:p w:rsidR="00F6198C" w:rsidRDefault="00F6198C" w:rsidP="00F6198C">
      <w:pPr>
        <w:pStyle w:val="BodyText"/>
        <w:rPr>
          <w:b/>
        </w:rPr>
      </w:pPr>
    </w:p>
    <w:p w:rsidR="00F6198C" w:rsidRDefault="00F6198C" w:rsidP="00F6198C">
      <w:pPr>
        <w:spacing w:line="247" w:lineRule="auto"/>
        <w:ind w:left="160" w:firstLine="720"/>
        <w:rPr>
          <w:sz w:val="24"/>
        </w:rPr>
      </w:pPr>
      <w:r>
        <w:rPr>
          <w:i/>
          <w:sz w:val="24"/>
        </w:rPr>
        <w:t xml:space="preserve">Current Post-Petition Mortgage Payment(s) </w:t>
      </w:r>
      <w:r>
        <w:rPr>
          <w:sz w:val="24"/>
        </w:rPr>
        <w:t xml:space="preserve">shall be paid by the </w:t>
      </w:r>
      <w:r>
        <w:rPr>
          <w:i/>
          <w:sz w:val="24"/>
        </w:rPr>
        <w:t xml:space="preserve">Trustee </w:t>
      </w:r>
      <w:r>
        <w:rPr>
          <w:sz w:val="24"/>
        </w:rPr>
        <w:t>as indicated in Section I, Part D.(2), or as otherwise provided in the General Order.</w:t>
      </w:r>
    </w:p>
    <w:p w:rsidR="00F6198C" w:rsidRDefault="00F6198C" w:rsidP="00F6198C">
      <w:pPr>
        <w:pStyle w:val="BodyText"/>
        <w:spacing w:before="5"/>
      </w:pPr>
    </w:p>
    <w:p w:rsidR="00F6198C" w:rsidRDefault="00F6198C" w:rsidP="00F6198C">
      <w:pPr>
        <w:spacing w:line="247" w:lineRule="auto"/>
        <w:ind w:left="160" w:right="208" w:firstLine="720"/>
        <w:rPr>
          <w:sz w:val="24"/>
        </w:rPr>
      </w:pPr>
      <w:r>
        <w:rPr>
          <w:sz w:val="24"/>
        </w:rPr>
        <w:t xml:space="preserve">The </w:t>
      </w:r>
      <w:r>
        <w:rPr>
          <w:i/>
          <w:sz w:val="24"/>
        </w:rPr>
        <w:t xml:space="preserve">Current Post-Petition Mortgage Payment(s) </w:t>
      </w:r>
      <w:r>
        <w:rPr>
          <w:sz w:val="24"/>
        </w:rPr>
        <w:t xml:space="preserve">indicated in Section I, Part D.(2) reflects what the </w:t>
      </w:r>
      <w:r>
        <w:rPr>
          <w:i/>
          <w:sz w:val="24"/>
        </w:rPr>
        <w:t xml:space="preserve">Debtor(s) </w:t>
      </w:r>
      <w:r>
        <w:rPr>
          <w:sz w:val="24"/>
        </w:rPr>
        <w:t xml:space="preserve">believe(s) is/are the periodic payment amounts owed to the </w:t>
      </w:r>
      <w:r>
        <w:rPr>
          <w:i/>
          <w:sz w:val="24"/>
        </w:rPr>
        <w:t xml:space="preserve">Mortgage Lender </w:t>
      </w:r>
      <w:r>
        <w:rPr>
          <w:sz w:val="24"/>
        </w:rPr>
        <w:t xml:space="preserve">as of the date of the filing of this </w:t>
      </w:r>
      <w:r>
        <w:rPr>
          <w:i/>
          <w:sz w:val="24"/>
        </w:rPr>
        <w:t>Plan</w:t>
      </w:r>
      <w:r>
        <w:rPr>
          <w:sz w:val="24"/>
        </w:rPr>
        <w:t xml:space="preserve">. Adjustment of the </w:t>
      </w:r>
      <w:r>
        <w:rPr>
          <w:i/>
          <w:sz w:val="24"/>
        </w:rPr>
        <w:t xml:space="preserve">Plan Payment </w:t>
      </w:r>
      <w:r>
        <w:rPr>
          <w:sz w:val="24"/>
        </w:rPr>
        <w:t xml:space="preserve">and </w:t>
      </w:r>
      <w:r>
        <w:rPr>
          <w:i/>
          <w:sz w:val="24"/>
        </w:rPr>
        <w:t xml:space="preserve">Base Amount </w:t>
      </w:r>
      <w:r>
        <w:rPr>
          <w:sz w:val="24"/>
        </w:rPr>
        <w:t>shall be calculated as set out in the General Order, paragraph 15(c)(3).</w:t>
      </w:r>
    </w:p>
    <w:p w:rsidR="00F6198C" w:rsidRDefault="00F6198C" w:rsidP="00F6198C">
      <w:pPr>
        <w:pStyle w:val="BodyText"/>
        <w:spacing w:before="3"/>
      </w:pPr>
    </w:p>
    <w:p w:rsidR="00F6198C" w:rsidRDefault="00F6198C" w:rsidP="00F6198C">
      <w:pPr>
        <w:spacing w:line="247" w:lineRule="auto"/>
        <w:ind w:left="160" w:firstLine="720"/>
        <w:rPr>
          <w:sz w:val="24"/>
        </w:rPr>
      </w:pPr>
      <w:r>
        <w:rPr>
          <w:sz w:val="24"/>
        </w:rPr>
        <w:t xml:space="preserve">Payments received by the </w:t>
      </w:r>
      <w:r>
        <w:rPr>
          <w:i/>
          <w:sz w:val="24"/>
        </w:rPr>
        <w:t xml:space="preserve">Trustee </w:t>
      </w:r>
      <w:r>
        <w:rPr>
          <w:sz w:val="24"/>
        </w:rPr>
        <w:t xml:space="preserve">for payment of the </w:t>
      </w:r>
      <w:r>
        <w:rPr>
          <w:i/>
          <w:sz w:val="24"/>
        </w:rPr>
        <w:t xml:space="preserve">Debtor’s Current Post-Petition Mortgage Payment(s) </w:t>
      </w:r>
      <w:r>
        <w:rPr>
          <w:sz w:val="24"/>
        </w:rPr>
        <w:t>shall be deemed adequate protection to the creditor.</w:t>
      </w:r>
    </w:p>
    <w:p w:rsidR="00F6198C" w:rsidRDefault="00F6198C" w:rsidP="00F6198C">
      <w:pPr>
        <w:pStyle w:val="BodyText"/>
        <w:spacing w:before="5"/>
      </w:pPr>
    </w:p>
    <w:p w:rsidR="00F6198C" w:rsidRDefault="00F6198C" w:rsidP="00F6198C">
      <w:pPr>
        <w:spacing w:line="249" w:lineRule="auto"/>
        <w:ind w:left="160" w:firstLine="720"/>
        <w:rPr>
          <w:sz w:val="24"/>
        </w:rPr>
      </w:pPr>
      <w:r>
        <w:rPr>
          <w:sz w:val="24"/>
        </w:rPr>
        <w:t xml:space="preserve">Upon completion of the </w:t>
      </w:r>
      <w:r>
        <w:rPr>
          <w:i/>
          <w:sz w:val="24"/>
        </w:rPr>
        <w:t>Plan</w:t>
      </w:r>
      <w:r>
        <w:rPr>
          <w:sz w:val="24"/>
        </w:rPr>
        <w:t xml:space="preserve">, </w:t>
      </w:r>
      <w:r>
        <w:rPr>
          <w:i/>
          <w:sz w:val="24"/>
        </w:rPr>
        <w:t xml:space="preserve">Debtor(s) </w:t>
      </w:r>
      <w:r>
        <w:rPr>
          <w:sz w:val="24"/>
        </w:rPr>
        <w:t xml:space="preserve">shall resume making the </w:t>
      </w:r>
      <w:r>
        <w:rPr>
          <w:i/>
          <w:sz w:val="24"/>
        </w:rPr>
        <w:t xml:space="preserve">Current Post-Petition Mortgage Payments </w:t>
      </w:r>
      <w:r>
        <w:rPr>
          <w:sz w:val="24"/>
        </w:rPr>
        <w:t xml:space="preserve">required by their contract on the due date following the date specified in the </w:t>
      </w:r>
      <w:r>
        <w:rPr>
          <w:i/>
          <w:sz w:val="24"/>
        </w:rPr>
        <w:t xml:space="preserve">Trustee’s </w:t>
      </w:r>
      <w:r>
        <w:rPr>
          <w:sz w:val="24"/>
        </w:rPr>
        <w:t xml:space="preserve">records as the date through which the </w:t>
      </w:r>
      <w:r>
        <w:rPr>
          <w:i/>
          <w:sz w:val="24"/>
        </w:rPr>
        <w:t xml:space="preserve">Trustee </w:t>
      </w:r>
      <w:r>
        <w:rPr>
          <w:sz w:val="24"/>
        </w:rPr>
        <w:t xml:space="preserve">made the last </w:t>
      </w:r>
      <w:r>
        <w:rPr>
          <w:i/>
          <w:sz w:val="24"/>
        </w:rPr>
        <w:t>Current Post-Petition Mortgage Payment</w:t>
      </w:r>
      <w:r>
        <w:rPr>
          <w:sz w:val="24"/>
        </w:rPr>
        <w:t>.</w:t>
      </w:r>
    </w:p>
    <w:p w:rsidR="00F6198C" w:rsidRDefault="00F6198C" w:rsidP="00F6198C">
      <w:pPr>
        <w:pStyle w:val="BodyText"/>
        <w:spacing w:before="2"/>
      </w:pPr>
    </w:p>
    <w:p w:rsidR="00F6198C" w:rsidRDefault="00F6198C" w:rsidP="00F6198C">
      <w:pPr>
        <w:pStyle w:val="BodyText"/>
        <w:spacing w:line="247" w:lineRule="auto"/>
        <w:ind w:left="160" w:right="284" w:firstLine="720"/>
        <w:jc w:val="both"/>
      </w:pPr>
      <w:r>
        <w:t>Unless otherwise ordered by the Court, and subject to Bankruptcy Rule 3002.1(f)-(h), if</w:t>
      </w:r>
      <w:r>
        <w:rPr>
          <w:spacing w:val="-25"/>
        </w:rPr>
        <w:t xml:space="preserve"> </w:t>
      </w:r>
      <w:r>
        <w:rPr>
          <w:spacing w:val="-17"/>
        </w:rPr>
        <w:t xml:space="preserve">a </w:t>
      </w:r>
      <w:r>
        <w:rPr>
          <w:i/>
        </w:rPr>
        <w:t xml:space="preserve">Conduit Debtor </w:t>
      </w:r>
      <w:r>
        <w:t xml:space="preserve">is current on his/her </w:t>
      </w:r>
      <w:r>
        <w:rPr>
          <w:i/>
        </w:rPr>
        <w:t xml:space="preserve">Plan Payments </w:t>
      </w:r>
      <w:r>
        <w:t xml:space="preserve">or the payment(s) due pursuant to any wage directive, the </w:t>
      </w:r>
      <w:r>
        <w:rPr>
          <w:i/>
        </w:rPr>
        <w:t xml:space="preserve">Mortgage Lender </w:t>
      </w:r>
      <w:r>
        <w:t>shall be deemed current</w:t>
      </w:r>
      <w:r>
        <w:rPr>
          <w:spacing w:val="-5"/>
        </w:rPr>
        <w:t xml:space="preserve"> </w:t>
      </w:r>
      <w:r>
        <w:t>post-petition.</w:t>
      </w:r>
    </w:p>
    <w:p w:rsidR="00F6198C" w:rsidRDefault="00F6198C" w:rsidP="00F6198C">
      <w:pPr>
        <w:pStyle w:val="BodyText"/>
        <w:spacing w:before="8"/>
        <w:rPr>
          <w:sz w:val="19"/>
        </w:rPr>
      </w:pPr>
    </w:p>
    <w:p w:rsidR="000F22C3" w:rsidRDefault="000F22C3" w:rsidP="00F6198C">
      <w:pPr>
        <w:pStyle w:val="Heading1"/>
        <w:rPr>
          <w:u w:val="none"/>
        </w:rPr>
      </w:pPr>
    </w:p>
    <w:p w:rsidR="00F6198C" w:rsidRDefault="00F6198C" w:rsidP="00F6198C">
      <w:pPr>
        <w:pStyle w:val="Heading1"/>
        <w:rPr>
          <w:u w:val="none"/>
        </w:rPr>
      </w:pPr>
      <w:r>
        <w:rPr>
          <w:u w:val="none"/>
        </w:rPr>
        <w:t xml:space="preserve">D.(3)  </w:t>
      </w:r>
      <w:r>
        <w:t>POST-PETITION MORTGAGE</w:t>
      </w:r>
      <w:r>
        <w:rPr>
          <w:spacing w:val="-15"/>
        </w:rPr>
        <w:t xml:space="preserve"> </w:t>
      </w:r>
      <w:r>
        <w:t>ARREARAGE</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68" w:firstLine="720"/>
      </w:pPr>
      <w:r>
        <w:t xml:space="preserve">The </w:t>
      </w:r>
      <w:r>
        <w:rPr>
          <w:i/>
        </w:rPr>
        <w:t xml:space="preserve">Post-Petition Mortgage Arrearage </w:t>
      </w:r>
      <w:r>
        <w:t xml:space="preserve">shall be paid by the </w:t>
      </w:r>
      <w:r>
        <w:rPr>
          <w:i/>
        </w:rPr>
        <w:t xml:space="preserve">Trustee </w:t>
      </w:r>
      <w:r>
        <w:t xml:space="preserve">in the allowed amount and at the rate of interest indicated in Section </w:t>
      </w:r>
      <w:r>
        <w:rPr>
          <w:spacing w:val="-7"/>
        </w:rPr>
        <w:t xml:space="preserve">I, </w:t>
      </w:r>
      <w:r>
        <w:t xml:space="preserve">Part D.(3). To the extent interest </w:t>
      </w:r>
      <w:r>
        <w:rPr>
          <w:spacing w:val="-8"/>
        </w:rPr>
        <w:t xml:space="preserve">is </w:t>
      </w:r>
      <w:r>
        <w:t>provided, it will be calculated from the date of the Petition.</w:t>
      </w:r>
    </w:p>
    <w:p w:rsidR="00F6198C" w:rsidRDefault="00F6198C" w:rsidP="00F6198C">
      <w:pPr>
        <w:pStyle w:val="BodyText"/>
        <w:spacing w:before="4"/>
      </w:pPr>
    </w:p>
    <w:p w:rsidR="00F6198C" w:rsidRDefault="00F6198C" w:rsidP="00F6198C">
      <w:pPr>
        <w:ind w:left="880"/>
        <w:rPr>
          <w:sz w:val="24"/>
        </w:rPr>
      </w:pPr>
      <w:r>
        <w:rPr>
          <w:i/>
          <w:sz w:val="24"/>
        </w:rPr>
        <w:t xml:space="preserve">Mortgage Lenders </w:t>
      </w:r>
      <w:r>
        <w:rPr>
          <w:sz w:val="24"/>
        </w:rPr>
        <w:t>shall retain their liens.</w:t>
      </w:r>
    </w:p>
    <w:p w:rsidR="00F6198C" w:rsidRDefault="00F6198C" w:rsidP="00F6198C">
      <w:pPr>
        <w:rPr>
          <w:sz w:val="24"/>
        </w:rPr>
      </w:pPr>
    </w:p>
    <w:p w:rsidR="00BA33B1" w:rsidRDefault="00BA33B1" w:rsidP="00F6198C">
      <w:pPr>
        <w:rPr>
          <w:sz w:val="24"/>
        </w:rPr>
      </w:pPr>
    </w:p>
    <w:p w:rsidR="00F6198C" w:rsidRDefault="00F6198C" w:rsidP="00F6198C">
      <w:pPr>
        <w:pStyle w:val="Heading1"/>
        <w:spacing w:before="46"/>
        <w:rPr>
          <w:u w:val="none"/>
        </w:rPr>
      </w:pPr>
      <w:r>
        <w:rPr>
          <w:u w:val="none"/>
        </w:rPr>
        <w:t xml:space="preserve">E.(1) </w:t>
      </w:r>
      <w:r>
        <w:t>SECURED CLAIMS TO BE PAID BY TRUSTEE</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42" w:firstLine="720"/>
      </w:pPr>
      <w:r>
        <w:t xml:space="preserve">The claims listed in Section </w:t>
      </w:r>
      <w:r>
        <w:rPr>
          <w:spacing w:val="-3"/>
        </w:rPr>
        <w:t xml:space="preserve">I, </w:t>
      </w:r>
      <w:r>
        <w:t xml:space="preserve">Part E.(1) shall be paid by the </w:t>
      </w:r>
      <w:r>
        <w:rPr>
          <w:i/>
        </w:rPr>
        <w:t xml:space="preserve">Trustee </w:t>
      </w:r>
      <w:r>
        <w:t xml:space="preserve">as secured to the extent of the lesser of the allowed claim amount (per a timely filed Proof of Claim not objected to by a party in interest) or the value of the </w:t>
      </w:r>
      <w:r>
        <w:rPr>
          <w:i/>
        </w:rPr>
        <w:t xml:space="preserve">Collateral </w:t>
      </w:r>
      <w:r>
        <w:t xml:space="preserve">as stated in the </w:t>
      </w:r>
      <w:r>
        <w:rPr>
          <w:i/>
        </w:rPr>
        <w:t>Plan</w:t>
      </w:r>
      <w:r>
        <w:t>. Any amount</w:t>
      </w:r>
      <w:r>
        <w:rPr>
          <w:spacing w:val="-36"/>
        </w:rPr>
        <w:t xml:space="preserve"> </w:t>
      </w:r>
      <w:r>
        <w:t xml:space="preserve">claimed in excess of the value shall automatically be split and treated as unsecured as indicated in </w:t>
      </w:r>
      <w:r>
        <w:rPr>
          <w:spacing w:val="-3"/>
        </w:rPr>
        <w:t xml:space="preserve">Section I, </w:t>
      </w:r>
      <w:r>
        <w:t xml:space="preserve">Part H or J, per 11 U.S.C. § 506(a). Such creditors shall retain their liens on the </w:t>
      </w:r>
      <w:r>
        <w:rPr>
          <w:i/>
        </w:rPr>
        <w:t xml:space="preserve">Collateral </w:t>
      </w:r>
      <w:r>
        <w:t xml:space="preserve">described in Section </w:t>
      </w:r>
      <w:r>
        <w:rPr>
          <w:spacing w:val="-4"/>
        </w:rPr>
        <w:t xml:space="preserve">I, </w:t>
      </w:r>
      <w:r>
        <w:t xml:space="preserve">Part E.(1) as set out in 11 U.S.C. § 1325(a)(5)(B)(I) and shall receive interest at the rate indicated from the date of confirmation or, if the value shown is </w:t>
      </w:r>
      <w:r>
        <w:rPr>
          <w:spacing w:val="-3"/>
        </w:rPr>
        <w:t xml:space="preserve">greater </w:t>
      </w:r>
      <w:r>
        <w:t xml:space="preserve">than the allowed claim amount, from the date of the Petition, up to the amount by which the claim is over-secured.  The principal balance owing upon confirmation of the </w:t>
      </w:r>
      <w:r>
        <w:rPr>
          <w:i/>
        </w:rPr>
        <w:t xml:space="preserve">Plan </w:t>
      </w:r>
      <w:r>
        <w:t>on the allowed secured claim shall be reduced by the total of adequate protection payments less any interest (if applicable) paid to the creditor by the</w:t>
      </w:r>
      <w:r>
        <w:rPr>
          <w:spacing w:val="-15"/>
        </w:rPr>
        <w:t xml:space="preserve"> </w:t>
      </w:r>
      <w:r>
        <w:rPr>
          <w:i/>
        </w:rPr>
        <w:t>Trustee</w:t>
      </w:r>
      <w:r>
        <w:t>.</w:t>
      </w:r>
    </w:p>
    <w:p w:rsidR="00F6198C" w:rsidRDefault="00F6198C" w:rsidP="00F6198C">
      <w:pPr>
        <w:pStyle w:val="BodyText"/>
        <w:rPr>
          <w:sz w:val="19"/>
        </w:rPr>
      </w:pPr>
    </w:p>
    <w:p w:rsidR="00F6198C" w:rsidRDefault="00F6198C" w:rsidP="00F6198C">
      <w:pPr>
        <w:pStyle w:val="Heading1"/>
        <w:spacing w:line="247" w:lineRule="auto"/>
        <w:rPr>
          <w:u w:val="none"/>
        </w:rPr>
      </w:pPr>
      <w:r>
        <w:rPr>
          <w:u w:val="none"/>
        </w:rPr>
        <w:t>E.(2)</w:t>
      </w:r>
      <w:r>
        <w:t xml:space="preserve"> SECURED 1325 (a)(9) CLAIMS TO BE PAID BY THE TRUSTEE – NO CRAM</w:t>
      </w:r>
      <w:r>
        <w:rPr>
          <w:u w:val="none"/>
        </w:rPr>
        <w:t xml:space="preserve"> </w:t>
      </w:r>
      <w:r>
        <w:t>DOWN</w:t>
      </w:r>
      <w:r>
        <w:rPr>
          <w:u w:val="none"/>
        </w:rPr>
        <w:t>:</w:t>
      </w:r>
    </w:p>
    <w:p w:rsidR="00F6198C" w:rsidRDefault="00F6198C" w:rsidP="00F6198C">
      <w:pPr>
        <w:pStyle w:val="BodyText"/>
        <w:rPr>
          <w:b/>
        </w:rPr>
      </w:pPr>
    </w:p>
    <w:p w:rsidR="00F6198C" w:rsidRDefault="00F6198C" w:rsidP="00F6198C">
      <w:pPr>
        <w:pStyle w:val="BodyText"/>
        <w:spacing w:line="247" w:lineRule="auto"/>
        <w:ind w:left="160" w:right="268" w:firstLine="720"/>
      </w:pPr>
      <w:r>
        <w:t xml:space="preserve">Claims in Section I, Part E.(2) are either debts incurred within 910 days of the </w:t>
      </w:r>
      <w:r>
        <w:rPr>
          <w:i/>
        </w:rPr>
        <w:t xml:space="preserve">Petition Date </w:t>
      </w:r>
      <w:r>
        <w:t xml:space="preserve">secured by a purchase money security interest in a motor vehicle acquired for the personal use of the </w:t>
      </w:r>
      <w:r>
        <w:rPr>
          <w:i/>
        </w:rPr>
        <w:t xml:space="preserve">Debtor(s) </w:t>
      </w:r>
      <w:r>
        <w:t xml:space="preserve">or debts incurred within one year of the </w:t>
      </w:r>
      <w:r>
        <w:rPr>
          <w:i/>
        </w:rPr>
        <w:t xml:space="preserve">Petition Date </w:t>
      </w:r>
      <w:r>
        <w:t>secured by any other thing of value.</w:t>
      </w:r>
    </w:p>
    <w:p w:rsidR="00F6198C" w:rsidRDefault="00F6198C" w:rsidP="00F6198C">
      <w:pPr>
        <w:pStyle w:val="BodyText"/>
        <w:spacing w:before="3"/>
      </w:pPr>
    </w:p>
    <w:p w:rsidR="00F6198C" w:rsidRDefault="00F6198C" w:rsidP="00F6198C">
      <w:pPr>
        <w:pStyle w:val="BodyText"/>
        <w:spacing w:line="247" w:lineRule="auto"/>
        <w:ind w:left="160" w:right="217" w:firstLine="720"/>
        <w:jc w:val="both"/>
      </w:pPr>
      <w:r>
        <w:t>The</w:t>
      </w:r>
      <w:r>
        <w:rPr>
          <w:spacing w:val="-4"/>
        </w:rPr>
        <w:t xml:space="preserve"> </w:t>
      </w:r>
      <w:r>
        <w:t>claims</w:t>
      </w:r>
      <w:r>
        <w:rPr>
          <w:spacing w:val="-3"/>
        </w:rPr>
        <w:t xml:space="preserve"> </w:t>
      </w:r>
      <w:r>
        <w:t>listed</w:t>
      </w:r>
      <w:r>
        <w:rPr>
          <w:spacing w:val="-5"/>
        </w:rPr>
        <w:t xml:space="preserve"> </w:t>
      </w:r>
      <w:r>
        <w:t>in</w:t>
      </w:r>
      <w:r>
        <w:rPr>
          <w:spacing w:val="-5"/>
        </w:rPr>
        <w:t xml:space="preserve"> </w:t>
      </w:r>
      <w:r>
        <w:t>Section</w:t>
      </w:r>
      <w:r>
        <w:rPr>
          <w:spacing w:val="-5"/>
        </w:rPr>
        <w:t xml:space="preserve"> </w:t>
      </w:r>
      <w:r>
        <w:rPr>
          <w:spacing w:val="-4"/>
        </w:rPr>
        <w:t>I,</w:t>
      </w:r>
      <w:r>
        <w:rPr>
          <w:spacing w:val="-5"/>
        </w:rPr>
        <w:t xml:space="preserve"> </w:t>
      </w:r>
      <w:r>
        <w:t>Part</w:t>
      </w:r>
      <w:r>
        <w:rPr>
          <w:spacing w:val="-6"/>
        </w:rPr>
        <w:t xml:space="preserve"> </w:t>
      </w:r>
      <w:r>
        <w:t>E.(2)</w:t>
      </w:r>
      <w:r>
        <w:rPr>
          <w:spacing w:val="-8"/>
        </w:rPr>
        <w:t xml:space="preserve"> </w:t>
      </w:r>
      <w:r>
        <w:t>shall</w:t>
      </w:r>
      <w:r>
        <w:rPr>
          <w:spacing w:val="-5"/>
        </w:rPr>
        <w:t xml:space="preserve"> </w:t>
      </w:r>
      <w:r>
        <w:t>be</w:t>
      </w:r>
      <w:r>
        <w:rPr>
          <w:spacing w:val="-6"/>
        </w:rPr>
        <w:t xml:space="preserve"> </w:t>
      </w:r>
      <w:r>
        <w:t>paid</w:t>
      </w:r>
      <w:r>
        <w:rPr>
          <w:spacing w:val="-6"/>
        </w:rPr>
        <w:t xml:space="preserve"> </w:t>
      </w:r>
      <w:r>
        <w:t>by</w:t>
      </w:r>
      <w:r>
        <w:rPr>
          <w:spacing w:val="-10"/>
        </w:rPr>
        <w:t xml:space="preserve"> </w:t>
      </w:r>
      <w:r>
        <w:t>the</w:t>
      </w:r>
      <w:r>
        <w:rPr>
          <w:spacing w:val="-3"/>
        </w:rPr>
        <w:t xml:space="preserve"> </w:t>
      </w:r>
      <w:r>
        <w:rPr>
          <w:i/>
        </w:rPr>
        <w:t>Trustee</w:t>
      </w:r>
      <w:r>
        <w:rPr>
          <w:i/>
          <w:spacing w:val="-3"/>
        </w:rPr>
        <w:t xml:space="preserve"> </w:t>
      </w:r>
      <w:r>
        <w:t>as</w:t>
      </w:r>
      <w:r>
        <w:rPr>
          <w:spacing w:val="-4"/>
        </w:rPr>
        <w:t xml:space="preserve"> </w:t>
      </w:r>
      <w:r>
        <w:t>fully</w:t>
      </w:r>
      <w:r>
        <w:rPr>
          <w:spacing w:val="-9"/>
        </w:rPr>
        <w:t xml:space="preserve"> </w:t>
      </w:r>
      <w:r>
        <w:t>secured</w:t>
      </w:r>
      <w:r>
        <w:rPr>
          <w:spacing w:val="-6"/>
        </w:rPr>
        <w:t xml:space="preserve"> </w:t>
      </w:r>
      <w:r>
        <w:t>to</w:t>
      </w:r>
      <w:r>
        <w:rPr>
          <w:spacing w:val="-2"/>
        </w:rPr>
        <w:t xml:space="preserve"> </w:t>
      </w:r>
      <w:r>
        <w:t>the extent</w:t>
      </w:r>
      <w:r>
        <w:rPr>
          <w:spacing w:val="-21"/>
        </w:rPr>
        <w:t xml:space="preserve"> </w:t>
      </w:r>
      <w:r>
        <w:t>of</w:t>
      </w:r>
      <w:r>
        <w:rPr>
          <w:spacing w:val="-20"/>
        </w:rPr>
        <w:t xml:space="preserve"> </w:t>
      </w:r>
      <w:r>
        <w:t>the</w:t>
      </w:r>
      <w:r>
        <w:rPr>
          <w:spacing w:val="-20"/>
        </w:rPr>
        <w:t xml:space="preserve"> </w:t>
      </w:r>
      <w:r>
        <w:t>allowed</w:t>
      </w:r>
      <w:r>
        <w:rPr>
          <w:spacing w:val="-21"/>
        </w:rPr>
        <w:t xml:space="preserve"> </w:t>
      </w:r>
      <w:r>
        <w:t>amount</w:t>
      </w:r>
      <w:r>
        <w:rPr>
          <w:spacing w:val="-20"/>
        </w:rPr>
        <w:t xml:space="preserve"> </w:t>
      </w:r>
      <w:r>
        <w:t>(per</w:t>
      </w:r>
      <w:r>
        <w:rPr>
          <w:spacing w:val="-22"/>
        </w:rPr>
        <w:t xml:space="preserve"> </w:t>
      </w:r>
      <w:r>
        <w:t>a</w:t>
      </w:r>
      <w:r>
        <w:rPr>
          <w:spacing w:val="-21"/>
        </w:rPr>
        <w:t xml:space="preserve"> </w:t>
      </w:r>
      <w:r>
        <w:t>timely</w:t>
      </w:r>
      <w:r>
        <w:rPr>
          <w:spacing w:val="-25"/>
        </w:rPr>
        <w:t xml:space="preserve"> </w:t>
      </w:r>
      <w:r>
        <w:t>filed</w:t>
      </w:r>
      <w:r>
        <w:rPr>
          <w:spacing w:val="-20"/>
        </w:rPr>
        <w:t xml:space="preserve"> </w:t>
      </w:r>
      <w:r>
        <w:t>Proof</w:t>
      </w:r>
      <w:r>
        <w:rPr>
          <w:spacing w:val="-20"/>
        </w:rPr>
        <w:t xml:space="preserve"> </w:t>
      </w:r>
      <w:r>
        <w:t>of</w:t>
      </w:r>
      <w:r>
        <w:rPr>
          <w:spacing w:val="-20"/>
        </w:rPr>
        <w:t xml:space="preserve"> </w:t>
      </w:r>
      <w:r>
        <w:t>Claim</w:t>
      </w:r>
      <w:r>
        <w:rPr>
          <w:spacing w:val="-18"/>
        </w:rPr>
        <w:t xml:space="preserve"> </w:t>
      </w:r>
      <w:r>
        <w:t>not</w:t>
      </w:r>
      <w:r>
        <w:rPr>
          <w:spacing w:val="-19"/>
        </w:rPr>
        <w:t xml:space="preserve"> </w:t>
      </w:r>
      <w:r>
        <w:t>objected</w:t>
      </w:r>
      <w:r>
        <w:rPr>
          <w:spacing w:val="-22"/>
        </w:rPr>
        <w:t xml:space="preserve"> </w:t>
      </w:r>
      <w:r>
        <w:t>to</w:t>
      </w:r>
      <w:r>
        <w:rPr>
          <w:spacing w:val="-17"/>
        </w:rPr>
        <w:t xml:space="preserve"> </w:t>
      </w:r>
      <w:r>
        <w:t>by</w:t>
      </w:r>
      <w:r>
        <w:rPr>
          <w:spacing w:val="-23"/>
        </w:rPr>
        <w:t xml:space="preserve"> </w:t>
      </w:r>
      <w:r>
        <w:t>a</w:t>
      </w:r>
      <w:r>
        <w:rPr>
          <w:spacing w:val="-18"/>
        </w:rPr>
        <w:t xml:space="preserve"> </w:t>
      </w:r>
      <w:r>
        <w:t>party</w:t>
      </w:r>
      <w:r>
        <w:rPr>
          <w:spacing w:val="-26"/>
        </w:rPr>
        <w:t xml:space="preserve"> </w:t>
      </w:r>
      <w:r>
        <w:t>in</w:t>
      </w:r>
      <w:r>
        <w:rPr>
          <w:spacing w:val="-19"/>
        </w:rPr>
        <w:t xml:space="preserve"> </w:t>
      </w:r>
      <w:r>
        <w:t xml:space="preserve">interest). Such creditors shall retain their liens on the </w:t>
      </w:r>
      <w:r>
        <w:rPr>
          <w:i/>
        </w:rPr>
        <w:t xml:space="preserve">Collateral </w:t>
      </w:r>
      <w:r>
        <w:t xml:space="preserve">described in Section </w:t>
      </w:r>
      <w:r>
        <w:rPr>
          <w:spacing w:val="-4"/>
        </w:rPr>
        <w:t xml:space="preserve">I, </w:t>
      </w:r>
      <w:r>
        <w:t>Part E.(2) until the earlier</w:t>
      </w:r>
      <w:r>
        <w:rPr>
          <w:spacing w:val="-8"/>
        </w:rPr>
        <w:t xml:space="preserve"> </w:t>
      </w:r>
      <w:r>
        <w:t>of</w:t>
      </w:r>
      <w:r>
        <w:rPr>
          <w:spacing w:val="-2"/>
        </w:rPr>
        <w:t xml:space="preserve"> </w:t>
      </w:r>
      <w:r>
        <w:t>the</w:t>
      </w:r>
      <w:r>
        <w:rPr>
          <w:spacing w:val="-5"/>
        </w:rPr>
        <w:t xml:space="preserve"> </w:t>
      </w:r>
      <w:r>
        <w:t>payment</w:t>
      </w:r>
      <w:r>
        <w:rPr>
          <w:spacing w:val="-5"/>
        </w:rPr>
        <w:t xml:space="preserve"> </w:t>
      </w:r>
      <w:r>
        <w:t>of</w:t>
      </w:r>
      <w:r>
        <w:rPr>
          <w:spacing w:val="-5"/>
        </w:rPr>
        <w:t xml:space="preserve"> </w:t>
      </w:r>
      <w:r>
        <w:t>the</w:t>
      </w:r>
      <w:r>
        <w:rPr>
          <w:spacing w:val="-5"/>
        </w:rPr>
        <w:t xml:space="preserve"> </w:t>
      </w:r>
      <w:r>
        <w:t>underlying</w:t>
      </w:r>
      <w:r>
        <w:rPr>
          <w:spacing w:val="-7"/>
        </w:rPr>
        <w:t xml:space="preserve"> </w:t>
      </w:r>
      <w:r>
        <w:t>debt</w:t>
      </w:r>
      <w:r>
        <w:rPr>
          <w:spacing w:val="-4"/>
        </w:rPr>
        <w:t xml:space="preserve"> </w:t>
      </w:r>
      <w:r>
        <w:t>determined</w:t>
      </w:r>
      <w:r>
        <w:rPr>
          <w:spacing w:val="-7"/>
        </w:rPr>
        <w:t xml:space="preserve"> </w:t>
      </w:r>
      <w:r>
        <w:t>under</w:t>
      </w:r>
      <w:r>
        <w:rPr>
          <w:spacing w:val="-6"/>
        </w:rPr>
        <w:t xml:space="preserve"> </w:t>
      </w:r>
      <w:r>
        <w:t>non-bankruptcy</w:t>
      </w:r>
      <w:r>
        <w:rPr>
          <w:spacing w:val="-15"/>
        </w:rPr>
        <w:t xml:space="preserve"> </w:t>
      </w:r>
      <w:r>
        <w:t>law</w:t>
      </w:r>
      <w:r>
        <w:rPr>
          <w:spacing w:val="-6"/>
        </w:rPr>
        <w:t xml:space="preserve"> </w:t>
      </w:r>
      <w:r>
        <w:t>or</w:t>
      </w:r>
      <w:r>
        <w:rPr>
          <w:spacing w:val="-6"/>
        </w:rPr>
        <w:t xml:space="preserve"> </w:t>
      </w:r>
      <w:r>
        <w:t>a</w:t>
      </w:r>
      <w:r>
        <w:rPr>
          <w:spacing w:val="-5"/>
        </w:rPr>
        <w:t xml:space="preserve"> </w:t>
      </w:r>
      <w:r>
        <w:t xml:space="preserve">discharge under § 1328 and shall receive interest at the rate indicated from the date of confirmation. The principal balance owing upon confirmation of the </w:t>
      </w:r>
      <w:r>
        <w:rPr>
          <w:i/>
        </w:rPr>
        <w:t xml:space="preserve">Plan </w:t>
      </w:r>
      <w:r>
        <w:t>on the allowed secured claim shall be reduced by the total of adequate protection payments paid to the creditor by the</w:t>
      </w:r>
      <w:r>
        <w:rPr>
          <w:spacing w:val="-28"/>
        </w:rPr>
        <w:t xml:space="preserve"> </w:t>
      </w:r>
      <w:r>
        <w:rPr>
          <w:i/>
        </w:rPr>
        <w:t>Trustee</w:t>
      </w:r>
      <w:r>
        <w:t>.</w:t>
      </w:r>
    </w:p>
    <w:p w:rsidR="00F6198C" w:rsidRDefault="00F6198C" w:rsidP="00F6198C">
      <w:pPr>
        <w:pStyle w:val="BodyText"/>
      </w:pPr>
    </w:p>
    <w:p w:rsidR="00F6198C" w:rsidRDefault="00F6198C" w:rsidP="00F6198C">
      <w:pPr>
        <w:pStyle w:val="BodyText"/>
        <w:spacing w:line="247" w:lineRule="auto"/>
        <w:ind w:left="160" w:right="268" w:firstLine="720"/>
      </w:pPr>
      <w:r>
        <w:t xml:space="preserve">To the extent a secured claim not provided for in Section I, Part D, E.(1) or E.(2) is allowed by the Court, </w:t>
      </w:r>
      <w:r>
        <w:rPr>
          <w:i/>
        </w:rPr>
        <w:t xml:space="preserve">Debtor(s) </w:t>
      </w:r>
      <w:r>
        <w:t>will pay the claim direct per the contract or statute.</w:t>
      </w:r>
    </w:p>
    <w:p w:rsidR="00F6198C" w:rsidRDefault="00F6198C" w:rsidP="00F6198C">
      <w:pPr>
        <w:pStyle w:val="BodyText"/>
        <w:spacing w:before="5"/>
      </w:pPr>
    </w:p>
    <w:p w:rsidR="00F6198C" w:rsidRDefault="00F6198C" w:rsidP="00F6198C">
      <w:pPr>
        <w:pStyle w:val="BodyText"/>
        <w:ind w:left="880"/>
      </w:pPr>
      <w:r>
        <w:t>Each secured claim shall constitute a separate class.</w:t>
      </w:r>
    </w:p>
    <w:p w:rsidR="000F22C3" w:rsidRDefault="000F22C3" w:rsidP="00F6198C">
      <w:pPr>
        <w:pStyle w:val="BodyText"/>
        <w:ind w:left="880"/>
      </w:pPr>
    </w:p>
    <w:p w:rsidR="00F6198C" w:rsidRDefault="00F6198C" w:rsidP="00F6198C">
      <w:pPr>
        <w:pStyle w:val="BodyText"/>
        <w:spacing w:before="7"/>
        <w:rPr>
          <w:sz w:val="20"/>
        </w:rPr>
      </w:pPr>
    </w:p>
    <w:p w:rsidR="00F6198C" w:rsidRDefault="00F6198C" w:rsidP="00F6198C">
      <w:pPr>
        <w:pStyle w:val="Heading1"/>
        <w:numPr>
          <w:ilvl w:val="0"/>
          <w:numId w:val="1"/>
        </w:numPr>
        <w:tabs>
          <w:tab w:val="left" w:pos="484"/>
        </w:tabs>
        <w:rPr>
          <w:u w:val="none"/>
        </w:rPr>
      </w:pPr>
      <w:r>
        <w:t>SATISFACTION OF CLAIM BY SURRENDER OF</w:t>
      </w:r>
      <w:r>
        <w:rPr>
          <w:spacing w:val="-8"/>
        </w:rPr>
        <w:t xml:space="preserve"> </w:t>
      </w:r>
      <w:r>
        <w:t>COLLATERAL</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15" w:firstLine="720"/>
        <w:jc w:val="both"/>
      </w:pPr>
      <w:r>
        <w:t xml:space="preserve">The claims listed in Section </w:t>
      </w:r>
      <w:r>
        <w:rPr>
          <w:spacing w:val="-3"/>
        </w:rPr>
        <w:t xml:space="preserve">I, </w:t>
      </w:r>
      <w:r>
        <w:t xml:space="preserve">Part F shall be satisfied as secured to the extent of the </w:t>
      </w:r>
      <w:r>
        <w:rPr>
          <w:spacing w:val="-3"/>
        </w:rPr>
        <w:t xml:space="preserve">value </w:t>
      </w:r>
      <w:r>
        <w:t>of</w:t>
      </w:r>
      <w:r>
        <w:rPr>
          <w:spacing w:val="-9"/>
        </w:rPr>
        <w:t xml:space="preserve"> </w:t>
      </w:r>
      <w:r>
        <w:t>the</w:t>
      </w:r>
      <w:r>
        <w:rPr>
          <w:spacing w:val="-8"/>
        </w:rPr>
        <w:t xml:space="preserve"> </w:t>
      </w:r>
      <w:r>
        <w:rPr>
          <w:i/>
        </w:rPr>
        <w:t>Collateral,</w:t>
      </w:r>
      <w:r>
        <w:rPr>
          <w:i/>
          <w:spacing w:val="-6"/>
        </w:rPr>
        <w:t xml:space="preserve"> </w:t>
      </w:r>
      <w:r>
        <w:t>as</w:t>
      </w:r>
      <w:r>
        <w:rPr>
          <w:spacing w:val="-8"/>
        </w:rPr>
        <w:t xml:space="preserve"> </w:t>
      </w:r>
      <w:r>
        <w:t>stated</w:t>
      </w:r>
      <w:r>
        <w:rPr>
          <w:spacing w:val="-8"/>
        </w:rPr>
        <w:t xml:space="preserve"> </w:t>
      </w:r>
      <w:r>
        <w:t>in</w:t>
      </w:r>
      <w:r>
        <w:rPr>
          <w:spacing w:val="-8"/>
        </w:rPr>
        <w:t xml:space="preserve"> </w:t>
      </w:r>
      <w:r>
        <w:t>the</w:t>
      </w:r>
      <w:r>
        <w:rPr>
          <w:spacing w:val="-8"/>
        </w:rPr>
        <w:t xml:space="preserve"> </w:t>
      </w:r>
      <w:r>
        <w:rPr>
          <w:i/>
        </w:rPr>
        <w:t>Plan,</w:t>
      </w:r>
      <w:r>
        <w:rPr>
          <w:i/>
          <w:spacing w:val="-7"/>
        </w:rPr>
        <w:t xml:space="preserve"> </w:t>
      </w:r>
      <w:r>
        <w:t>by</w:t>
      </w:r>
      <w:r>
        <w:rPr>
          <w:spacing w:val="-15"/>
        </w:rPr>
        <w:t xml:space="preserve"> </w:t>
      </w:r>
      <w:r>
        <w:t>surrender</w:t>
      </w:r>
      <w:r>
        <w:rPr>
          <w:spacing w:val="-13"/>
        </w:rPr>
        <w:t xml:space="preserve"> </w:t>
      </w:r>
      <w:r>
        <w:t>of</w:t>
      </w:r>
      <w:r>
        <w:rPr>
          <w:spacing w:val="-8"/>
        </w:rPr>
        <w:t xml:space="preserve"> </w:t>
      </w:r>
      <w:r>
        <w:t>the</w:t>
      </w:r>
      <w:r>
        <w:rPr>
          <w:spacing w:val="-9"/>
        </w:rPr>
        <w:t xml:space="preserve"> </w:t>
      </w:r>
      <w:r>
        <w:rPr>
          <w:i/>
        </w:rPr>
        <w:t>Collateral</w:t>
      </w:r>
      <w:r>
        <w:rPr>
          <w:i/>
          <w:spacing w:val="-6"/>
        </w:rPr>
        <w:t xml:space="preserve"> </w:t>
      </w:r>
      <w:r>
        <w:t>by</w:t>
      </w:r>
      <w:r>
        <w:rPr>
          <w:spacing w:val="-15"/>
        </w:rPr>
        <w:t xml:space="preserve"> </w:t>
      </w:r>
      <w:r>
        <w:t>the</w:t>
      </w:r>
      <w:r>
        <w:rPr>
          <w:spacing w:val="-8"/>
        </w:rPr>
        <w:t xml:space="preserve"> </w:t>
      </w:r>
      <w:r>
        <w:rPr>
          <w:i/>
        </w:rPr>
        <w:t>Debtor(s)</w:t>
      </w:r>
      <w:r>
        <w:rPr>
          <w:i/>
          <w:spacing w:val="-11"/>
        </w:rPr>
        <w:t xml:space="preserve"> </w:t>
      </w:r>
      <w:r>
        <w:t>on</w:t>
      </w:r>
      <w:r>
        <w:rPr>
          <w:spacing w:val="-8"/>
        </w:rPr>
        <w:t xml:space="preserve"> </w:t>
      </w:r>
      <w:r>
        <w:t>or</w:t>
      </w:r>
      <w:r>
        <w:rPr>
          <w:spacing w:val="-9"/>
        </w:rPr>
        <w:t xml:space="preserve"> </w:t>
      </w:r>
      <w:r>
        <w:t xml:space="preserve">before confirmation. Any amount claimed in excess of the value of the </w:t>
      </w:r>
      <w:r>
        <w:rPr>
          <w:i/>
        </w:rPr>
        <w:t>Collateral</w:t>
      </w:r>
      <w:r>
        <w:t>, to the extent it is allowed,</w:t>
      </w:r>
      <w:r>
        <w:rPr>
          <w:spacing w:val="-10"/>
        </w:rPr>
        <w:t xml:space="preserve"> </w:t>
      </w:r>
      <w:r>
        <w:t>shall</w:t>
      </w:r>
      <w:r>
        <w:rPr>
          <w:spacing w:val="-7"/>
        </w:rPr>
        <w:t xml:space="preserve"> </w:t>
      </w:r>
      <w:r>
        <w:t>be</w:t>
      </w:r>
      <w:r>
        <w:rPr>
          <w:spacing w:val="-9"/>
        </w:rPr>
        <w:t xml:space="preserve"> </w:t>
      </w:r>
      <w:r>
        <w:t>automatically</w:t>
      </w:r>
      <w:r>
        <w:rPr>
          <w:spacing w:val="-16"/>
        </w:rPr>
        <w:t xml:space="preserve"> </w:t>
      </w:r>
      <w:r>
        <w:t>split</w:t>
      </w:r>
      <w:r>
        <w:rPr>
          <w:spacing w:val="-8"/>
        </w:rPr>
        <w:t xml:space="preserve"> </w:t>
      </w:r>
      <w:r>
        <w:t>and</w:t>
      </w:r>
      <w:r>
        <w:rPr>
          <w:spacing w:val="-11"/>
        </w:rPr>
        <w:t xml:space="preserve"> </w:t>
      </w:r>
      <w:r>
        <w:t>treated</w:t>
      </w:r>
      <w:r>
        <w:rPr>
          <w:spacing w:val="-13"/>
        </w:rPr>
        <w:t xml:space="preserve"> </w:t>
      </w:r>
      <w:r>
        <w:t>as</w:t>
      </w:r>
      <w:r>
        <w:rPr>
          <w:spacing w:val="-11"/>
        </w:rPr>
        <w:t xml:space="preserve"> </w:t>
      </w:r>
      <w:r>
        <w:t>indicated</w:t>
      </w:r>
      <w:r>
        <w:rPr>
          <w:spacing w:val="-12"/>
        </w:rPr>
        <w:t xml:space="preserve"> </w:t>
      </w:r>
      <w:r>
        <w:t>in</w:t>
      </w:r>
      <w:r>
        <w:rPr>
          <w:spacing w:val="-10"/>
        </w:rPr>
        <w:t xml:space="preserve"> </w:t>
      </w:r>
      <w:r>
        <w:t>Section</w:t>
      </w:r>
      <w:r>
        <w:rPr>
          <w:spacing w:val="-10"/>
        </w:rPr>
        <w:t xml:space="preserve"> </w:t>
      </w:r>
      <w:r>
        <w:rPr>
          <w:spacing w:val="-3"/>
        </w:rPr>
        <w:t>I,</w:t>
      </w:r>
      <w:r>
        <w:rPr>
          <w:spacing w:val="-11"/>
        </w:rPr>
        <w:t xml:space="preserve"> </w:t>
      </w:r>
      <w:r>
        <w:t>Part</w:t>
      </w:r>
      <w:r>
        <w:rPr>
          <w:spacing w:val="-10"/>
        </w:rPr>
        <w:t xml:space="preserve"> </w:t>
      </w:r>
      <w:r>
        <w:t>H</w:t>
      </w:r>
      <w:r>
        <w:rPr>
          <w:spacing w:val="-11"/>
        </w:rPr>
        <w:t xml:space="preserve"> </w:t>
      </w:r>
      <w:r>
        <w:t>or</w:t>
      </w:r>
      <w:r>
        <w:rPr>
          <w:spacing w:val="-8"/>
        </w:rPr>
        <w:t xml:space="preserve"> </w:t>
      </w:r>
      <w:r>
        <w:t>J,</w:t>
      </w:r>
      <w:r>
        <w:rPr>
          <w:spacing w:val="-9"/>
        </w:rPr>
        <w:t xml:space="preserve"> </w:t>
      </w:r>
      <w:r>
        <w:t>per</w:t>
      </w:r>
      <w:r>
        <w:rPr>
          <w:spacing w:val="-9"/>
        </w:rPr>
        <w:t xml:space="preserve"> </w:t>
      </w:r>
      <w:r>
        <w:t>11</w:t>
      </w:r>
      <w:r>
        <w:rPr>
          <w:spacing w:val="-8"/>
        </w:rPr>
        <w:t xml:space="preserve"> </w:t>
      </w:r>
      <w:r>
        <w:t>U.S.C.</w:t>
      </w:r>
    </w:p>
    <w:p w:rsidR="00F6198C" w:rsidRDefault="00F6198C" w:rsidP="00F6198C">
      <w:pPr>
        <w:pStyle w:val="BodyText"/>
        <w:ind w:left="160"/>
      </w:pPr>
      <w:r>
        <w:t>§ 506(a).</w:t>
      </w:r>
    </w:p>
    <w:p w:rsidR="00F6198C" w:rsidRDefault="00F6198C" w:rsidP="00F6198C">
      <w:pPr>
        <w:pStyle w:val="BodyText"/>
        <w:spacing w:before="3"/>
        <w:rPr>
          <w:sz w:val="25"/>
        </w:rPr>
      </w:pPr>
    </w:p>
    <w:p w:rsidR="00F6198C" w:rsidRDefault="00F6198C" w:rsidP="00F6198C">
      <w:pPr>
        <w:pStyle w:val="BodyText"/>
        <w:ind w:left="880"/>
      </w:pPr>
      <w:r>
        <w:t>Each secured claim shall constitute a separate class.</w:t>
      </w:r>
    </w:p>
    <w:p w:rsidR="00F6198C" w:rsidRDefault="00F6198C" w:rsidP="00F6198C"/>
    <w:p w:rsidR="00BA33B1" w:rsidRDefault="00BA33B1" w:rsidP="00F6198C"/>
    <w:p w:rsidR="00F6198C" w:rsidRDefault="00F6198C" w:rsidP="00F6198C">
      <w:pPr>
        <w:pStyle w:val="Heading1"/>
        <w:numPr>
          <w:ilvl w:val="0"/>
          <w:numId w:val="1"/>
        </w:numPr>
        <w:tabs>
          <w:tab w:val="left" w:pos="525"/>
        </w:tabs>
        <w:spacing w:before="46"/>
        <w:ind w:left="524" w:hanging="364"/>
        <w:rPr>
          <w:u w:val="none"/>
        </w:rPr>
      </w:pPr>
      <w:r>
        <w:t>DIRECT PAYMENTS BY</w:t>
      </w:r>
      <w:r>
        <w:rPr>
          <w:spacing w:val="-1"/>
        </w:rPr>
        <w:t xml:space="preserve"> </w:t>
      </w:r>
      <w:r>
        <w:t>DEBTOR(S)</w:t>
      </w:r>
      <w:r>
        <w:rPr>
          <w:u w:val="none"/>
        </w:rPr>
        <w:t>:</w:t>
      </w:r>
    </w:p>
    <w:p w:rsidR="00F6198C" w:rsidRDefault="00F6198C" w:rsidP="00F6198C">
      <w:pPr>
        <w:pStyle w:val="BodyText"/>
        <w:spacing w:before="3"/>
        <w:rPr>
          <w:b/>
          <w:sz w:val="25"/>
        </w:rPr>
      </w:pPr>
    </w:p>
    <w:p w:rsidR="00F6198C" w:rsidRDefault="00F6198C" w:rsidP="00F6198C">
      <w:pPr>
        <w:pStyle w:val="BodyText"/>
        <w:spacing w:line="244" w:lineRule="auto"/>
        <w:ind w:left="160" w:right="217" w:firstLine="720"/>
        <w:jc w:val="both"/>
      </w:pPr>
      <w:r>
        <w:t>Payments</w:t>
      </w:r>
      <w:r>
        <w:rPr>
          <w:spacing w:val="-18"/>
        </w:rPr>
        <w:t xml:space="preserve"> </w:t>
      </w:r>
      <w:r>
        <w:t>on</w:t>
      </w:r>
      <w:r>
        <w:rPr>
          <w:spacing w:val="-18"/>
        </w:rPr>
        <w:t xml:space="preserve"> </w:t>
      </w:r>
      <w:r>
        <w:t>all</w:t>
      </w:r>
      <w:r>
        <w:rPr>
          <w:spacing w:val="-18"/>
        </w:rPr>
        <w:t xml:space="preserve"> </w:t>
      </w:r>
      <w:r>
        <w:t>secured</w:t>
      </w:r>
      <w:r>
        <w:rPr>
          <w:spacing w:val="-22"/>
        </w:rPr>
        <w:t xml:space="preserve"> </w:t>
      </w:r>
      <w:r>
        <w:t>claims</w:t>
      </w:r>
      <w:r>
        <w:rPr>
          <w:spacing w:val="-19"/>
        </w:rPr>
        <w:t xml:space="preserve"> </w:t>
      </w:r>
      <w:r>
        <w:t>listed</w:t>
      </w:r>
      <w:r>
        <w:rPr>
          <w:spacing w:val="-18"/>
        </w:rPr>
        <w:t xml:space="preserve"> </w:t>
      </w:r>
      <w:r>
        <w:t>in</w:t>
      </w:r>
      <w:r>
        <w:rPr>
          <w:spacing w:val="-14"/>
        </w:rPr>
        <w:t xml:space="preserve"> </w:t>
      </w:r>
      <w:r>
        <w:t>Section</w:t>
      </w:r>
      <w:r>
        <w:rPr>
          <w:spacing w:val="-16"/>
        </w:rPr>
        <w:t xml:space="preserve"> </w:t>
      </w:r>
      <w:r>
        <w:rPr>
          <w:spacing w:val="-3"/>
        </w:rPr>
        <w:t>I,</w:t>
      </w:r>
      <w:r>
        <w:rPr>
          <w:spacing w:val="-16"/>
        </w:rPr>
        <w:t xml:space="preserve"> </w:t>
      </w:r>
      <w:r>
        <w:t>Part</w:t>
      </w:r>
      <w:r>
        <w:rPr>
          <w:spacing w:val="-16"/>
        </w:rPr>
        <w:t xml:space="preserve"> </w:t>
      </w:r>
      <w:r>
        <w:t>G</w:t>
      </w:r>
      <w:r>
        <w:rPr>
          <w:spacing w:val="-15"/>
        </w:rPr>
        <w:t xml:space="preserve"> </w:t>
      </w:r>
      <w:r>
        <w:t>shall</w:t>
      </w:r>
      <w:r>
        <w:rPr>
          <w:spacing w:val="-17"/>
        </w:rPr>
        <w:t xml:space="preserve"> </w:t>
      </w:r>
      <w:r>
        <w:t>be</w:t>
      </w:r>
      <w:r>
        <w:rPr>
          <w:spacing w:val="-19"/>
        </w:rPr>
        <w:t xml:space="preserve"> </w:t>
      </w:r>
      <w:r>
        <w:t>disbursed</w:t>
      </w:r>
      <w:r>
        <w:rPr>
          <w:spacing w:val="-18"/>
        </w:rPr>
        <w:t xml:space="preserve"> </w:t>
      </w:r>
      <w:r>
        <w:t>by</w:t>
      </w:r>
      <w:r>
        <w:rPr>
          <w:spacing w:val="-25"/>
        </w:rPr>
        <w:t xml:space="preserve"> </w:t>
      </w:r>
      <w:r>
        <w:t>the</w:t>
      </w:r>
      <w:r>
        <w:rPr>
          <w:spacing w:val="-19"/>
        </w:rPr>
        <w:t xml:space="preserve"> </w:t>
      </w:r>
      <w:r>
        <w:rPr>
          <w:i/>
        </w:rPr>
        <w:t xml:space="preserve">Debtor(s) </w:t>
      </w:r>
      <w:r>
        <w:t xml:space="preserve">to the claimant in accordance with the terms of their agreement or any applicable statute, unless otherwise provided in Section </w:t>
      </w:r>
      <w:r>
        <w:rPr>
          <w:spacing w:val="-6"/>
        </w:rPr>
        <w:t xml:space="preserve">III, </w:t>
      </w:r>
      <w:r>
        <w:t>“Nonstandard</w:t>
      </w:r>
      <w:r>
        <w:rPr>
          <w:spacing w:val="6"/>
        </w:rPr>
        <w:t xml:space="preserve"> </w:t>
      </w:r>
      <w:r>
        <w:t>Provisions.”</w:t>
      </w:r>
    </w:p>
    <w:p w:rsidR="00F6198C" w:rsidRDefault="00F6198C" w:rsidP="00F6198C">
      <w:pPr>
        <w:pStyle w:val="BodyText"/>
        <w:spacing w:before="7"/>
      </w:pPr>
    </w:p>
    <w:p w:rsidR="00F6198C" w:rsidRDefault="00F6198C" w:rsidP="00F6198C">
      <w:pPr>
        <w:pStyle w:val="BodyText"/>
        <w:spacing w:before="1"/>
        <w:ind w:left="880"/>
      </w:pPr>
      <w:r>
        <w:t>No direct payment to the IRS from future income or earnings in accordance with 11 U.S.C.</w:t>
      </w:r>
    </w:p>
    <w:p w:rsidR="00F6198C" w:rsidRDefault="00F6198C" w:rsidP="00F6198C">
      <w:pPr>
        <w:pStyle w:val="BodyText"/>
        <w:spacing w:before="7"/>
        <w:ind w:left="160"/>
      </w:pPr>
      <w:r>
        <w:t>§ 1322(a)(1) will be permitted.</w:t>
      </w:r>
    </w:p>
    <w:p w:rsidR="00F6198C" w:rsidRDefault="00F6198C" w:rsidP="00F6198C">
      <w:pPr>
        <w:pStyle w:val="BodyText"/>
        <w:spacing w:before="3"/>
        <w:rPr>
          <w:sz w:val="25"/>
        </w:rPr>
      </w:pPr>
    </w:p>
    <w:p w:rsidR="00F6198C" w:rsidRDefault="00F6198C" w:rsidP="00F6198C">
      <w:pPr>
        <w:pStyle w:val="BodyText"/>
        <w:ind w:left="880"/>
      </w:pPr>
      <w:r>
        <w:t>Each secured claim shall constitute a separate class.</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27"/>
        </w:tabs>
        <w:ind w:left="526" w:hanging="366"/>
        <w:rPr>
          <w:u w:val="none"/>
        </w:rPr>
      </w:pPr>
      <w:r>
        <w:t>PRIORITY CLAIMS OTHER THAN DOMESTIC SUPPORT</w:t>
      </w:r>
      <w:r>
        <w:rPr>
          <w:spacing w:val="-2"/>
        </w:rPr>
        <w:t xml:space="preserve"> </w:t>
      </w:r>
      <w:r>
        <w:t>OBLIGATIONS</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21" w:firstLine="906"/>
        <w:jc w:val="both"/>
      </w:pPr>
      <w:r>
        <w:t xml:space="preserve">Failure to object to confirmation of this </w:t>
      </w:r>
      <w:r>
        <w:rPr>
          <w:i/>
        </w:rPr>
        <w:t xml:space="preserve">Plan </w:t>
      </w:r>
      <w:r>
        <w:t xml:space="preserve">shall not be deemed acceptance of the “SCHED. AMT.” shown in Section I, Part H. The claims listed in Section I, Part H shall be paid their allowed amount by the </w:t>
      </w:r>
      <w:r>
        <w:rPr>
          <w:i/>
        </w:rPr>
        <w:t>Trustee</w:t>
      </w:r>
      <w:r>
        <w:t xml:space="preserve">, in full, </w:t>
      </w:r>
      <w:r w:rsidR="00AD3BD5">
        <w:t xml:space="preserve">either per month or </w:t>
      </w:r>
      <w:r>
        <w:t>pro-rata</w:t>
      </w:r>
      <w:r w:rsidR="00AD3BD5">
        <w:t xml:space="preserve"> (as indicated in </w:t>
      </w:r>
      <w:r w:rsidR="000F22C3">
        <w:t>Section</w:t>
      </w:r>
      <w:r w:rsidR="00AD3BD5">
        <w:t xml:space="preserve"> I)</w:t>
      </w:r>
      <w:r>
        <w:t>, as priority claims, without interest.</w:t>
      </w:r>
    </w:p>
    <w:p w:rsidR="00F6198C" w:rsidRDefault="00F6198C" w:rsidP="00F6198C">
      <w:pPr>
        <w:pStyle w:val="BodyText"/>
        <w:spacing w:before="8"/>
        <w:rPr>
          <w:sz w:val="19"/>
        </w:rPr>
      </w:pPr>
    </w:p>
    <w:p w:rsidR="00F6198C" w:rsidRDefault="00F6198C" w:rsidP="00F6198C">
      <w:pPr>
        <w:pStyle w:val="Heading1"/>
        <w:numPr>
          <w:ilvl w:val="0"/>
          <w:numId w:val="1"/>
        </w:numPr>
        <w:tabs>
          <w:tab w:val="left" w:pos="434"/>
        </w:tabs>
        <w:ind w:left="433" w:hanging="273"/>
        <w:rPr>
          <w:u w:val="none"/>
        </w:rPr>
      </w:pPr>
      <w:r>
        <w:t>CLASSIFIED UNSECURED</w:t>
      </w:r>
      <w:r>
        <w:rPr>
          <w:spacing w:val="-1"/>
        </w:rPr>
        <w:t xml:space="preserve"> </w:t>
      </w:r>
      <w:r>
        <w:t>CLAIMS</w:t>
      </w:r>
      <w:r>
        <w:rPr>
          <w:u w:val="none"/>
        </w:rPr>
        <w:t>:</w:t>
      </w:r>
    </w:p>
    <w:p w:rsidR="00F6198C" w:rsidRDefault="00F6198C" w:rsidP="00F6198C">
      <w:pPr>
        <w:pStyle w:val="BodyText"/>
        <w:spacing w:before="9"/>
        <w:rPr>
          <w:b/>
        </w:rPr>
      </w:pPr>
    </w:p>
    <w:p w:rsidR="00F6198C" w:rsidRDefault="00F6198C" w:rsidP="00F6198C">
      <w:pPr>
        <w:pStyle w:val="BodyText"/>
        <w:spacing w:before="1"/>
        <w:ind w:left="880"/>
      </w:pPr>
      <w:r>
        <w:t>Classified unsecured claims shall be treated as allowed by the Court.</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460"/>
        </w:tabs>
        <w:ind w:left="460" w:hanging="300"/>
        <w:rPr>
          <w:u w:val="none"/>
        </w:rPr>
      </w:pPr>
      <w:r>
        <w:t>GENERAL UNSECURED CLAIMS TIMELY</w:t>
      </w:r>
      <w:r>
        <w:rPr>
          <w:spacing w:val="-1"/>
        </w:rPr>
        <w:t xml:space="preserve"> </w:t>
      </w:r>
      <w:r>
        <w:t>FILED</w:t>
      </w:r>
      <w:r>
        <w:rPr>
          <w:u w:val="none"/>
        </w:rPr>
        <w:t>:</w:t>
      </w:r>
    </w:p>
    <w:p w:rsidR="00F6198C" w:rsidRDefault="00F6198C" w:rsidP="00F6198C">
      <w:pPr>
        <w:pStyle w:val="BodyText"/>
        <w:spacing w:before="9"/>
        <w:rPr>
          <w:b/>
        </w:rPr>
      </w:pPr>
    </w:p>
    <w:p w:rsidR="00F6198C" w:rsidRDefault="00F6198C" w:rsidP="00F6198C">
      <w:pPr>
        <w:pStyle w:val="BodyText"/>
        <w:spacing w:line="247" w:lineRule="auto"/>
        <w:ind w:left="160" w:firstLine="720"/>
      </w:pPr>
      <w:r>
        <w:t>All other allowed claims not otherwise provided for herein shall be designated general unsecured claims.</w:t>
      </w:r>
    </w:p>
    <w:p w:rsidR="00F6198C" w:rsidRDefault="00F6198C" w:rsidP="00F6198C">
      <w:pPr>
        <w:pStyle w:val="BodyText"/>
        <w:spacing w:before="10"/>
        <w:rPr>
          <w:sz w:val="19"/>
        </w:rPr>
      </w:pPr>
    </w:p>
    <w:p w:rsidR="00F6198C" w:rsidRDefault="00F6198C" w:rsidP="00F6198C">
      <w:pPr>
        <w:pStyle w:val="Heading1"/>
        <w:numPr>
          <w:ilvl w:val="0"/>
          <w:numId w:val="1"/>
        </w:numPr>
        <w:tabs>
          <w:tab w:val="left" w:pos="525"/>
        </w:tabs>
        <w:ind w:left="524" w:hanging="364"/>
        <w:rPr>
          <w:u w:val="none"/>
        </w:rPr>
      </w:pPr>
      <w:r>
        <w:t>EXECUTORY CONTRACTS AND UNEXPIRED</w:t>
      </w:r>
      <w:r>
        <w:rPr>
          <w:spacing w:val="-1"/>
        </w:rPr>
        <w:t xml:space="preserve"> </w:t>
      </w:r>
      <w:r>
        <w:t>LEASES</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08" w:firstLine="720"/>
      </w:pPr>
      <w:r>
        <w:t>As</w:t>
      </w:r>
      <w:r>
        <w:rPr>
          <w:spacing w:val="-21"/>
        </w:rPr>
        <w:t xml:space="preserve"> </w:t>
      </w:r>
      <w:r>
        <w:t>provided</w:t>
      </w:r>
      <w:r>
        <w:rPr>
          <w:spacing w:val="-21"/>
        </w:rPr>
        <w:t xml:space="preserve"> </w:t>
      </w:r>
      <w:r>
        <w:t>in</w:t>
      </w:r>
      <w:r>
        <w:rPr>
          <w:spacing w:val="-20"/>
        </w:rPr>
        <w:t xml:space="preserve"> </w:t>
      </w:r>
      <w:r>
        <w:t>§</w:t>
      </w:r>
      <w:r>
        <w:rPr>
          <w:spacing w:val="-20"/>
        </w:rPr>
        <w:t xml:space="preserve"> </w:t>
      </w:r>
      <w:r>
        <w:t>1322(b)(7)</w:t>
      </w:r>
      <w:r>
        <w:rPr>
          <w:spacing w:val="-24"/>
        </w:rPr>
        <w:t xml:space="preserve"> </w:t>
      </w:r>
      <w:r>
        <w:t>of</w:t>
      </w:r>
      <w:r>
        <w:rPr>
          <w:spacing w:val="-20"/>
        </w:rPr>
        <w:t xml:space="preserve"> </w:t>
      </w:r>
      <w:r>
        <w:t>the</w:t>
      </w:r>
      <w:r>
        <w:rPr>
          <w:spacing w:val="-23"/>
        </w:rPr>
        <w:t xml:space="preserve"> </w:t>
      </w:r>
      <w:r>
        <w:t>Bankruptcy</w:t>
      </w:r>
      <w:r>
        <w:rPr>
          <w:spacing w:val="-32"/>
        </w:rPr>
        <w:t xml:space="preserve"> </w:t>
      </w:r>
      <w:r>
        <w:t>Code,</w:t>
      </w:r>
      <w:r>
        <w:rPr>
          <w:spacing w:val="-22"/>
        </w:rPr>
        <w:t xml:space="preserve"> </w:t>
      </w:r>
      <w:r>
        <w:t>the</w:t>
      </w:r>
      <w:r>
        <w:rPr>
          <w:spacing w:val="-23"/>
        </w:rPr>
        <w:t xml:space="preserve"> </w:t>
      </w:r>
      <w:r>
        <w:rPr>
          <w:i/>
        </w:rPr>
        <w:t>Debtor(s)</w:t>
      </w:r>
      <w:r>
        <w:rPr>
          <w:i/>
          <w:spacing w:val="-27"/>
        </w:rPr>
        <w:t xml:space="preserve"> </w:t>
      </w:r>
      <w:r>
        <w:t>assume(s)</w:t>
      </w:r>
      <w:r>
        <w:rPr>
          <w:spacing w:val="-22"/>
        </w:rPr>
        <w:t xml:space="preserve"> </w:t>
      </w:r>
      <w:r>
        <w:t>or</w:t>
      </w:r>
      <w:r>
        <w:rPr>
          <w:spacing w:val="-21"/>
        </w:rPr>
        <w:t xml:space="preserve"> </w:t>
      </w:r>
      <w:r>
        <w:t>reject(s)</w:t>
      </w:r>
      <w:r>
        <w:rPr>
          <w:spacing w:val="-24"/>
        </w:rPr>
        <w:t xml:space="preserve"> </w:t>
      </w:r>
      <w:r>
        <w:t>the executory contracts or unexpired leases with parties as indicated in Section 1, Part</w:t>
      </w:r>
      <w:r>
        <w:rPr>
          <w:spacing w:val="-11"/>
        </w:rPr>
        <w:t xml:space="preserve"> </w:t>
      </w:r>
      <w:r>
        <w:t>K.</w:t>
      </w:r>
    </w:p>
    <w:p w:rsidR="00F6198C" w:rsidRDefault="00F6198C" w:rsidP="00F6198C">
      <w:pPr>
        <w:pStyle w:val="BodyText"/>
        <w:spacing w:before="4"/>
      </w:pPr>
    </w:p>
    <w:p w:rsidR="00F6198C" w:rsidRDefault="00F6198C" w:rsidP="00F6198C">
      <w:pPr>
        <w:pStyle w:val="BodyText"/>
        <w:spacing w:before="1"/>
        <w:ind w:left="880"/>
        <w:rPr>
          <w:i/>
        </w:rPr>
      </w:pPr>
      <w:r>
        <w:t xml:space="preserve">Assumed lease and executory contract arrearage amounts shall be disbursed by the </w:t>
      </w:r>
      <w:r>
        <w:rPr>
          <w:i/>
        </w:rPr>
        <w:t>Trustee</w:t>
      </w:r>
    </w:p>
    <w:p w:rsidR="00F6198C" w:rsidRDefault="00F6198C" w:rsidP="00F6198C">
      <w:pPr>
        <w:pStyle w:val="BodyText"/>
        <w:spacing w:before="7"/>
        <w:ind w:left="160"/>
      </w:pPr>
      <w:r>
        <w:t>as indicated in Section I, Part K.</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01"/>
        </w:tabs>
        <w:ind w:left="500" w:hanging="340"/>
        <w:rPr>
          <w:u w:val="none"/>
        </w:rPr>
      </w:pPr>
      <w:r>
        <w:t>CLAIMS TO BE PAID</w:t>
      </w:r>
      <w:r>
        <w:rPr>
          <w:u w:val="none"/>
        </w:rPr>
        <w:t>:</w:t>
      </w:r>
    </w:p>
    <w:p w:rsidR="00F6198C" w:rsidRDefault="00F6198C" w:rsidP="00F6198C">
      <w:pPr>
        <w:pStyle w:val="BodyText"/>
        <w:spacing w:before="10"/>
        <w:rPr>
          <w:b/>
        </w:rPr>
      </w:pPr>
    </w:p>
    <w:p w:rsidR="00F6198C" w:rsidRDefault="00F6198C" w:rsidP="00A53864">
      <w:pPr>
        <w:pStyle w:val="BodyText"/>
        <w:spacing w:line="247" w:lineRule="auto"/>
        <w:ind w:left="160" w:right="215" w:firstLine="720"/>
        <w:jc w:val="both"/>
      </w:pPr>
      <w:r>
        <w:rPr>
          <w:spacing w:val="-3"/>
        </w:rPr>
        <w:t>“TERM</w:t>
      </w:r>
      <w:r>
        <w:rPr>
          <w:spacing w:val="-27"/>
        </w:rPr>
        <w:t xml:space="preserve"> </w:t>
      </w:r>
      <w:r>
        <w:rPr>
          <w:spacing w:val="-4"/>
        </w:rPr>
        <w:t>(APPROXIMATE)”</w:t>
      </w:r>
      <w:r>
        <w:rPr>
          <w:spacing w:val="-25"/>
        </w:rPr>
        <w:t xml:space="preserve"> </w:t>
      </w:r>
      <w:r>
        <w:t>as</w:t>
      </w:r>
      <w:r>
        <w:rPr>
          <w:spacing w:val="-24"/>
        </w:rPr>
        <w:t xml:space="preserve"> </w:t>
      </w:r>
      <w:r>
        <w:t>used</w:t>
      </w:r>
      <w:r>
        <w:rPr>
          <w:spacing w:val="-25"/>
        </w:rPr>
        <w:t xml:space="preserve"> </w:t>
      </w:r>
      <w:r>
        <w:t>in</w:t>
      </w:r>
      <w:r>
        <w:rPr>
          <w:spacing w:val="-23"/>
        </w:rPr>
        <w:t xml:space="preserve"> </w:t>
      </w:r>
      <w:r>
        <w:t>this</w:t>
      </w:r>
      <w:r>
        <w:rPr>
          <w:spacing w:val="-23"/>
        </w:rPr>
        <w:t xml:space="preserve"> </w:t>
      </w:r>
      <w:r>
        <w:rPr>
          <w:i/>
        </w:rPr>
        <w:t>Plan</w:t>
      </w:r>
      <w:r>
        <w:rPr>
          <w:i/>
          <w:spacing w:val="-25"/>
        </w:rPr>
        <w:t xml:space="preserve"> </w:t>
      </w:r>
      <w:r>
        <w:t>states</w:t>
      </w:r>
      <w:r>
        <w:rPr>
          <w:spacing w:val="-24"/>
        </w:rPr>
        <w:t xml:space="preserve"> </w:t>
      </w:r>
      <w:r>
        <w:t>the</w:t>
      </w:r>
      <w:r>
        <w:rPr>
          <w:spacing w:val="-24"/>
        </w:rPr>
        <w:t xml:space="preserve"> </w:t>
      </w:r>
      <w:r>
        <w:t>estimated</w:t>
      </w:r>
      <w:r>
        <w:rPr>
          <w:spacing w:val="-25"/>
        </w:rPr>
        <w:t xml:space="preserve"> </w:t>
      </w:r>
      <w:r>
        <w:t>number</w:t>
      </w:r>
      <w:r>
        <w:rPr>
          <w:spacing w:val="-25"/>
        </w:rPr>
        <w:t xml:space="preserve"> </w:t>
      </w:r>
      <w:r>
        <w:t>of</w:t>
      </w:r>
      <w:r>
        <w:rPr>
          <w:spacing w:val="-24"/>
        </w:rPr>
        <w:t xml:space="preserve"> </w:t>
      </w:r>
      <w:r>
        <w:t>months</w:t>
      </w:r>
      <w:r>
        <w:rPr>
          <w:spacing w:val="-22"/>
        </w:rPr>
        <w:t xml:space="preserve"> </w:t>
      </w:r>
      <w:r>
        <w:t>from the</w:t>
      </w:r>
      <w:r>
        <w:rPr>
          <w:spacing w:val="-24"/>
        </w:rPr>
        <w:t xml:space="preserve"> </w:t>
      </w:r>
      <w:r>
        <w:rPr>
          <w:i/>
        </w:rPr>
        <w:t>Petition</w:t>
      </w:r>
      <w:r>
        <w:rPr>
          <w:i/>
          <w:spacing w:val="-22"/>
        </w:rPr>
        <w:t xml:space="preserve"> </w:t>
      </w:r>
      <w:r>
        <w:rPr>
          <w:i/>
        </w:rPr>
        <w:t>Date</w:t>
      </w:r>
      <w:r>
        <w:rPr>
          <w:i/>
          <w:spacing w:val="-21"/>
        </w:rPr>
        <w:t xml:space="preserve"> </w:t>
      </w:r>
      <w:r>
        <w:t>required</w:t>
      </w:r>
      <w:r>
        <w:rPr>
          <w:spacing w:val="-24"/>
        </w:rPr>
        <w:t xml:space="preserve"> </w:t>
      </w:r>
      <w:r>
        <w:t>to</w:t>
      </w:r>
      <w:r>
        <w:rPr>
          <w:spacing w:val="-19"/>
        </w:rPr>
        <w:t xml:space="preserve"> </w:t>
      </w:r>
      <w:r>
        <w:t>fully</w:t>
      </w:r>
      <w:r>
        <w:rPr>
          <w:spacing w:val="-27"/>
        </w:rPr>
        <w:t xml:space="preserve"> </w:t>
      </w:r>
      <w:r>
        <w:t>pay</w:t>
      </w:r>
      <w:r>
        <w:rPr>
          <w:spacing w:val="-28"/>
        </w:rPr>
        <w:t xml:space="preserve"> </w:t>
      </w:r>
      <w:r>
        <w:t>the</w:t>
      </w:r>
      <w:r>
        <w:rPr>
          <w:spacing w:val="-21"/>
        </w:rPr>
        <w:t xml:space="preserve"> </w:t>
      </w:r>
      <w:r>
        <w:t>allowed</w:t>
      </w:r>
      <w:r>
        <w:rPr>
          <w:spacing w:val="-22"/>
        </w:rPr>
        <w:t xml:space="preserve"> </w:t>
      </w:r>
      <w:r>
        <w:t>claim.</w:t>
      </w:r>
      <w:r>
        <w:rPr>
          <w:spacing w:val="20"/>
        </w:rPr>
        <w:t xml:space="preserve"> </w:t>
      </w:r>
      <w:r>
        <w:rPr>
          <w:spacing w:val="-3"/>
        </w:rPr>
        <w:t>If</w:t>
      </w:r>
      <w:r>
        <w:rPr>
          <w:spacing w:val="-20"/>
        </w:rPr>
        <w:t xml:space="preserve"> </w:t>
      </w:r>
      <w:r>
        <w:t>adequate</w:t>
      </w:r>
      <w:r>
        <w:rPr>
          <w:spacing w:val="-26"/>
        </w:rPr>
        <w:t xml:space="preserve"> </w:t>
      </w:r>
      <w:r>
        <w:t>protection</w:t>
      </w:r>
      <w:r>
        <w:rPr>
          <w:spacing w:val="-24"/>
        </w:rPr>
        <w:t xml:space="preserve"> </w:t>
      </w:r>
      <w:r>
        <w:t>payments</w:t>
      </w:r>
      <w:r>
        <w:rPr>
          <w:spacing w:val="-22"/>
        </w:rPr>
        <w:t xml:space="preserve"> </w:t>
      </w:r>
      <w:r>
        <w:t>have</w:t>
      </w:r>
      <w:r>
        <w:rPr>
          <w:spacing w:val="-25"/>
        </w:rPr>
        <w:t xml:space="preserve"> </w:t>
      </w:r>
      <w:r>
        <w:t>been authorized and made, they will be applied to principal as to both under-secured and fully secured claims</w:t>
      </w:r>
      <w:r>
        <w:rPr>
          <w:spacing w:val="-14"/>
        </w:rPr>
        <w:t xml:space="preserve"> </w:t>
      </w:r>
      <w:r>
        <w:t>and</w:t>
      </w:r>
      <w:r>
        <w:rPr>
          <w:spacing w:val="-14"/>
        </w:rPr>
        <w:t xml:space="preserve"> </w:t>
      </w:r>
      <w:r>
        <w:t>allocated</w:t>
      </w:r>
      <w:r>
        <w:rPr>
          <w:spacing w:val="-16"/>
        </w:rPr>
        <w:t xml:space="preserve"> </w:t>
      </w:r>
      <w:r>
        <w:t>between</w:t>
      </w:r>
      <w:r>
        <w:rPr>
          <w:spacing w:val="-16"/>
        </w:rPr>
        <w:t xml:space="preserve"> </w:t>
      </w:r>
      <w:r>
        <w:t>interest</w:t>
      </w:r>
      <w:r>
        <w:rPr>
          <w:spacing w:val="-16"/>
        </w:rPr>
        <w:t xml:space="preserve"> </w:t>
      </w:r>
      <w:r>
        <w:t>and</w:t>
      </w:r>
      <w:r>
        <w:rPr>
          <w:spacing w:val="-14"/>
        </w:rPr>
        <w:t xml:space="preserve"> </w:t>
      </w:r>
      <w:r>
        <w:t>principal</w:t>
      </w:r>
      <w:r>
        <w:rPr>
          <w:spacing w:val="-15"/>
        </w:rPr>
        <w:t xml:space="preserve"> </w:t>
      </w:r>
      <w:r>
        <w:t>as</w:t>
      </w:r>
      <w:r>
        <w:rPr>
          <w:spacing w:val="-13"/>
        </w:rPr>
        <w:t xml:space="preserve"> </w:t>
      </w:r>
      <w:r>
        <w:t>to</w:t>
      </w:r>
      <w:r>
        <w:rPr>
          <w:spacing w:val="-12"/>
        </w:rPr>
        <w:t xml:space="preserve"> </w:t>
      </w:r>
      <w:r>
        <w:t>over-secured</w:t>
      </w:r>
      <w:r>
        <w:rPr>
          <w:spacing w:val="-19"/>
        </w:rPr>
        <w:t xml:space="preserve"> </w:t>
      </w:r>
      <w:r>
        <w:t>claims.</w:t>
      </w:r>
      <w:r>
        <w:rPr>
          <w:spacing w:val="33"/>
        </w:rPr>
        <w:t xml:space="preserve"> </w:t>
      </w:r>
      <w:r>
        <w:t>Payment</w:t>
      </w:r>
      <w:r>
        <w:rPr>
          <w:spacing w:val="-13"/>
        </w:rPr>
        <w:t xml:space="preserve"> </w:t>
      </w:r>
      <w:r>
        <w:t>pursuant</w:t>
      </w:r>
      <w:r>
        <w:rPr>
          <w:spacing w:val="-14"/>
        </w:rPr>
        <w:t xml:space="preserve"> </w:t>
      </w:r>
      <w:r>
        <w:t>to this</w:t>
      </w:r>
      <w:r>
        <w:rPr>
          <w:spacing w:val="-17"/>
        </w:rPr>
        <w:t xml:space="preserve"> </w:t>
      </w:r>
      <w:r>
        <w:rPr>
          <w:i/>
        </w:rPr>
        <w:t>Plan</w:t>
      </w:r>
      <w:r>
        <w:rPr>
          <w:i/>
          <w:spacing w:val="25"/>
        </w:rPr>
        <w:t xml:space="preserve"> </w:t>
      </w:r>
      <w:r>
        <w:t>will</w:t>
      </w:r>
      <w:r>
        <w:rPr>
          <w:spacing w:val="-17"/>
        </w:rPr>
        <w:t xml:space="preserve"> </w:t>
      </w:r>
      <w:r>
        <w:t>only</w:t>
      </w:r>
      <w:r>
        <w:rPr>
          <w:spacing w:val="-25"/>
        </w:rPr>
        <w:t xml:space="preserve"> </w:t>
      </w:r>
      <w:r>
        <w:t>be</w:t>
      </w:r>
      <w:r>
        <w:rPr>
          <w:spacing w:val="-18"/>
        </w:rPr>
        <w:t xml:space="preserve"> </w:t>
      </w:r>
      <w:r>
        <w:t>made</w:t>
      </w:r>
      <w:r>
        <w:rPr>
          <w:spacing w:val="-20"/>
        </w:rPr>
        <w:t xml:space="preserve"> </w:t>
      </w:r>
      <w:r>
        <w:t>on</w:t>
      </w:r>
      <w:r>
        <w:rPr>
          <w:spacing w:val="-18"/>
        </w:rPr>
        <w:t xml:space="preserve"> </w:t>
      </w:r>
      <w:r>
        <w:t>statutory,</w:t>
      </w:r>
      <w:r>
        <w:rPr>
          <w:spacing w:val="-17"/>
        </w:rPr>
        <w:t xml:space="preserve"> </w:t>
      </w:r>
      <w:r>
        <w:t>secured,</w:t>
      </w:r>
      <w:r>
        <w:rPr>
          <w:spacing w:val="-22"/>
        </w:rPr>
        <w:t xml:space="preserve"> </w:t>
      </w:r>
      <w:r>
        <w:t>administrative,</w:t>
      </w:r>
      <w:r>
        <w:rPr>
          <w:spacing w:val="-18"/>
        </w:rPr>
        <w:t xml:space="preserve"> </w:t>
      </w:r>
      <w:r>
        <w:t>priority</w:t>
      </w:r>
      <w:r>
        <w:rPr>
          <w:spacing w:val="-24"/>
        </w:rPr>
        <w:t xml:space="preserve"> </w:t>
      </w:r>
      <w:r>
        <w:t>and</w:t>
      </w:r>
      <w:r>
        <w:rPr>
          <w:spacing w:val="-19"/>
        </w:rPr>
        <w:t xml:space="preserve"> </w:t>
      </w:r>
      <w:r>
        <w:t>unsecured</w:t>
      </w:r>
      <w:r>
        <w:rPr>
          <w:spacing w:val="-18"/>
        </w:rPr>
        <w:t xml:space="preserve"> </w:t>
      </w:r>
      <w:r>
        <w:t>claims</w:t>
      </w:r>
      <w:r>
        <w:rPr>
          <w:spacing w:val="-19"/>
        </w:rPr>
        <w:t xml:space="preserve"> </w:t>
      </w:r>
      <w:r>
        <w:t>that are</w:t>
      </w:r>
      <w:r>
        <w:rPr>
          <w:spacing w:val="-19"/>
        </w:rPr>
        <w:t xml:space="preserve"> </w:t>
      </w:r>
      <w:r>
        <w:t>allowed</w:t>
      </w:r>
      <w:r>
        <w:rPr>
          <w:spacing w:val="-16"/>
        </w:rPr>
        <w:t xml:space="preserve"> </w:t>
      </w:r>
      <w:r>
        <w:t>or,</w:t>
      </w:r>
      <w:r>
        <w:rPr>
          <w:spacing w:val="-17"/>
        </w:rPr>
        <w:t xml:space="preserve"> </w:t>
      </w:r>
      <w:r>
        <w:t>pre-confirmation,</w:t>
      </w:r>
      <w:r>
        <w:rPr>
          <w:spacing w:val="-19"/>
        </w:rPr>
        <w:t xml:space="preserve"> </w:t>
      </w:r>
      <w:r>
        <w:t>that</w:t>
      </w:r>
      <w:r>
        <w:rPr>
          <w:spacing w:val="-16"/>
        </w:rPr>
        <w:t xml:space="preserve"> </w:t>
      </w:r>
      <w:r>
        <w:t>the</w:t>
      </w:r>
      <w:r>
        <w:rPr>
          <w:spacing w:val="-15"/>
        </w:rPr>
        <w:t xml:space="preserve"> </w:t>
      </w:r>
      <w:r>
        <w:rPr>
          <w:i/>
        </w:rPr>
        <w:t>Debtor(s)</w:t>
      </w:r>
      <w:r>
        <w:rPr>
          <w:i/>
          <w:spacing w:val="-18"/>
        </w:rPr>
        <w:t xml:space="preserve"> </w:t>
      </w:r>
      <w:r>
        <w:t>has/have</w:t>
      </w:r>
      <w:r>
        <w:rPr>
          <w:spacing w:val="-18"/>
        </w:rPr>
        <w:t xml:space="preserve"> </w:t>
      </w:r>
      <w:r>
        <w:t>authorized</w:t>
      </w:r>
      <w:r>
        <w:rPr>
          <w:spacing w:val="-13"/>
        </w:rPr>
        <w:t xml:space="preserve"> </w:t>
      </w:r>
      <w:r>
        <w:t>in</w:t>
      </w:r>
      <w:r>
        <w:rPr>
          <w:spacing w:val="-15"/>
        </w:rPr>
        <w:t xml:space="preserve"> </w:t>
      </w:r>
      <w:r>
        <w:t>a</w:t>
      </w:r>
      <w:r>
        <w:rPr>
          <w:spacing w:val="-16"/>
        </w:rPr>
        <w:t xml:space="preserve"> </w:t>
      </w:r>
      <w:r>
        <w:t>filed</w:t>
      </w:r>
      <w:r>
        <w:rPr>
          <w:spacing w:val="-17"/>
        </w:rPr>
        <w:t xml:space="preserve"> </w:t>
      </w:r>
      <w:r>
        <w:t>Authorization</w:t>
      </w:r>
      <w:r>
        <w:rPr>
          <w:spacing w:val="-15"/>
        </w:rPr>
        <w:t xml:space="preserve"> </w:t>
      </w:r>
      <w:r>
        <w:t>for Adequate Protection Disbursements.</w:t>
      </w:r>
      <w:r w:rsidR="00A53864">
        <w:t xml:space="preserve">  </w:t>
      </w:r>
    </w:p>
    <w:p w:rsidR="00BA33B1" w:rsidRDefault="00BA33B1" w:rsidP="00A53864">
      <w:pPr>
        <w:pStyle w:val="BodyText"/>
        <w:spacing w:line="247" w:lineRule="auto"/>
        <w:ind w:left="160" w:right="215" w:firstLine="720"/>
        <w:jc w:val="both"/>
      </w:pPr>
    </w:p>
    <w:p w:rsidR="00F6198C" w:rsidRDefault="00F6198C" w:rsidP="00F6198C">
      <w:pPr>
        <w:pStyle w:val="Heading1"/>
        <w:numPr>
          <w:ilvl w:val="0"/>
          <w:numId w:val="1"/>
        </w:numPr>
        <w:tabs>
          <w:tab w:val="left" w:pos="567"/>
        </w:tabs>
        <w:spacing w:before="46"/>
        <w:ind w:left="566" w:hanging="406"/>
        <w:rPr>
          <w:u w:val="none"/>
        </w:rPr>
      </w:pPr>
      <w:r>
        <w:t>ADDITIONAL PLAN</w:t>
      </w:r>
      <w:r>
        <w:rPr>
          <w:spacing w:val="-1"/>
        </w:rPr>
        <w:t xml:space="preserve"> </w:t>
      </w:r>
      <w:r>
        <w:t>PROVISIONS</w:t>
      </w:r>
      <w:r>
        <w:rPr>
          <w:u w:val="none"/>
        </w:rPr>
        <w:t>:</w:t>
      </w:r>
    </w:p>
    <w:p w:rsidR="00F6198C" w:rsidRDefault="00F6198C" w:rsidP="00F6198C">
      <w:pPr>
        <w:pStyle w:val="BodyText"/>
        <w:spacing w:before="3"/>
        <w:rPr>
          <w:b/>
          <w:sz w:val="25"/>
        </w:rPr>
      </w:pPr>
    </w:p>
    <w:p w:rsidR="00F6198C" w:rsidRDefault="00F6198C" w:rsidP="00F6198C">
      <w:pPr>
        <w:pStyle w:val="BodyText"/>
        <w:ind w:left="880"/>
      </w:pPr>
      <w:r>
        <w:t xml:space="preserve">Any additional </w:t>
      </w:r>
      <w:r>
        <w:rPr>
          <w:i/>
        </w:rPr>
        <w:t xml:space="preserve">Plan </w:t>
      </w:r>
      <w:r>
        <w:t>provisions shall be set out in Section III, “Nonstandard Provisions.”</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16"/>
        </w:tabs>
        <w:spacing w:line="247" w:lineRule="auto"/>
        <w:ind w:left="160" w:right="221" w:firstLine="0"/>
        <w:rPr>
          <w:u w:val="none"/>
        </w:rPr>
      </w:pPr>
      <w:r>
        <w:t xml:space="preserve">POST-PETITION NON-ESCROWED AD VALOREM (PROPERTY) TAXES </w:t>
      </w:r>
      <w:r>
        <w:rPr>
          <w:spacing w:val="-4"/>
        </w:rPr>
        <w:t xml:space="preserve">AND </w:t>
      </w:r>
      <w:r>
        <w:t>INSURANCE</w:t>
      </w:r>
      <w:r>
        <w:rPr>
          <w:u w:val="none"/>
        </w:rPr>
        <w:t>:</w:t>
      </w:r>
    </w:p>
    <w:p w:rsidR="00F6198C" w:rsidRDefault="00F6198C" w:rsidP="00F6198C">
      <w:pPr>
        <w:pStyle w:val="BodyText"/>
        <w:rPr>
          <w:b/>
        </w:rPr>
      </w:pPr>
    </w:p>
    <w:p w:rsidR="00F6198C" w:rsidRDefault="00F6198C" w:rsidP="00F6198C">
      <w:pPr>
        <w:pStyle w:val="BodyText"/>
        <w:spacing w:before="1" w:line="247" w:lineRule="auto"/>
        <w:ind w:left="160" w:right="212" w:firstLine="720"/>
        <w:jc w:val="both"/>
      </w:pPr>
      <w:r>
        <w:t>Whether</w:t>
      </w:r>
      <w:r>
        <w:rPr>
          <w:spacing w:val="-8"/>
        </w:rPr>
        <w:t xml:space="preserve"> </w:t>
      </w:r>
      <w:r>
        <w:t>the</w:t>
      </w:r>
      <w:r>
        <w:rPr>
          <w:spacing w:val="-7"/>
        </w:rPr>
        <w:t xml:space="preserve"> </w:t>
      </w:r>
      <w:r>
        <w:rPr>
          <w:i/>
        </w:rPr>
        <w:t>Debtor</w:t>
      </w:r>
      <w:r>
        <w:rPr>
          <w:i/>
          <w:spacing w:val="-7"/>
        </w:rPr>
        <w:t xml:space="preserve"> </w:t>
      </w:r>
      <w:r>
        <w:t>is</w:t>
      </w:r>
      <w:r>
        <w:rPr>
          <w:spacing w:val="-3"/>
        </w:rPr>
        <w:t xml:space="preserve"> </w:t>
      </w:r>
      <w:r>
        <w:t>a</w:t>
      </w:r>
      <w:r>
        <w:rPr>
          <w:spacing w:val="-5"/>
        </w:rPr>
        <w:t xml:space="preserve"> </w:t>
      </w:r>
      <w:r>
        <w:rPr>
          <w:i/>
        </w:rPr>
        <w:t>Conduit</w:t>
      </w:r>
      <w:r>
        <w:rPr>
          <w:i/>
          <w:spacing w:val="-2"/>
        </w:rPr>
        <w:t xml:space="preserve"> </w:t>
      </w:r>
      <w:r>
        <w:rPr>
          <w:i/>
        </w:rPr>
        <w:t>Debtor</w:t>
      </w:r>
      <w:r>
        <w:rPr>
          <w:i/>
          <w:spacing w:val="-5"/>
        </w:rPr>
        <w:t xml:space="preserve"> </w:t>
      </w:r>
      <w:r>
        <w:t>or</w:t>
      </w:r>
      <w:r>
        <w:rPr>
          <w:spacing w:val="-4"/>
        </w:rPr>
        <w:t xml:space="preserve"> </w:t>
      </w:r>
      <w:r>
        <w:t>not,</w:t>
      </w:r>
      <w:r>
        <w:rPr>
          <w:spacing w:val="-3"/>
        </w:rPr>
        <w:t xml:space="preserve"> </w:t>
      </w:r>
      <w:r>
        <w:t>if</w:t>
      </w:r>
      <w:r>
        <w:rPr>
          <w:spacing w:val="-4"/>
        </w:rPr>
        <w:t xml:space="preserve"> </w:t>
      </w:r>
      <w:r>
        <w:t>the</w:t>
      </w:r>
      <w:r>
        <w:rPr>
          <w:spacing w:val="-7"/>
        </w:rPr>
        <w:t xml:space="preserve"> </w:t>
      </w:r>
      <w:r>
        <w:t>regular</w:t>
      </w:r>
      <w:r>
        <w:rPr>
          <w:spacing w:val="-7"/>
        </w:rPr>
        <w:t xml:space="preserve"> </w:t>
      </w:r>
      <w:r>
        <w:t>payment</w:t>
      </w:r>
      <w:r>
        <w:rPr>
          <w:spacing w:val="-6"/>
        </w:rPr>
        <w:t xml:space="preserve"> </w:t>
      </w:r>
      <w:r>
        <w:t>made</w:t>
      </w:r>
      <w:r>
        <w:rPr>
          <w:spacing w:val="-8"/>
        </w:rPr>
        <w:t xml:space="preserve"> </w:t>
      </w:r>
      <w:r>
        <w:t>by</w:t>
      </w:r>
      <w:r>
        <w:rPr>
          <w:spacing w:val="-12"/>
        </w:rPr>
        <w:t xml:space="preserve"> </w:t>
      </w:r>
      <w:r>
        <w:t>the</w:t>
      </w:r>
      <w:r>
        <w:rPr>
          <w:spacing w:val="-7"/>
        </w:rPr>
        <w:t xml:space="preserve"> </w:t>
      </w:r>
      <w:r>
        <w:rPr>
          <w:i/>
        </w:rPr>
        <w:t xml:space="preserve">Debtor </w:t>
      </w:r>
      <w:r>
        <w:t xml:space="preserve">to a </w:t>
      </w:r>
      <w:r>
        <w:rPr>
          <w:i/>
        </w:rPr>
        <w:t xml:space="preserve">Mortgage Lender </w:t>
      </w:r>
      <w:r>
        <w:t>or any other lienholder secured by real property does not include an</w:t>
      </w:r>
      <w:r>
        <w:rPr>
          <w:spacing w:val="-32"/>
        </w:rPr>
        <w:t xml:space="preserve"> </w:t>
      </w:r>
      <w:r>
        <w:rPr>
          <w:spacing w:val="-3"/>
        </w:rPr>
        <w:t xml:space="preserve">escrow </w:t>
      </w:r>
      <w:r>
        <w:t>for</w:t>
      </w:r>
      <w:r>
        <w:rPr>
          <w:spacing w:val="-18"/>
        </w:rPr>
        <w:t xml:space="preserve"> </w:t>
      </w:r>
      <w:r>
        <w:t>the</w:t>
      </w:r>
      <w:r>
        <w:rPr>
          <w:spacing w:val="-16"/>
        </w:rPr>
        <w:t xml:space="preserve"> </w:t>
      </w:r>
      <w:r>
        <w:t>payment</w:t>
      </w:r>
      <w:r>
        <w:rPr>
          <w:spacing w:val="-16"/>
        </w:rPr>
        <w:t xml:space="preserve"> </w:t>
      </w:r>
      <w:r>
        <w:t>of</w:t>
      </w:r>
      <w:r>
        <w:rPr>
          <w:spacing w:val="-17"/>
        </w:rPr>
        <w:t xml:space="preserve"> </w:t>
      </w:r>
      <w:r>
        <w:t>ad</w:t>
      </w:r>
      <w:r>
        <w:rPr>
          <w:spacing w:val="-17"/>
        </w:rPr>
        <w:t xml:space="preserve"> </w:t>
      </w:r>
      <w:r>
        <w:t>valorem</w:t>
      </w:r>
      <w:r>
        <w:rPr>
          <w:spacing w:val="-18"/>
        </w:rPr>
        <w:t xml:space="preserve"> </w:t>
      </w:r>
      <w:r>
        <w:t>(property)</w:t>
      </w:r>
      <w:r>
        <w:rPr>
          <w:spacing w:val="-19"/>
        </w:rPr>
        <w:t xml:space="preserve"> </w:t>
      </w:r>
      <w:r>
        <w:t>taxes</w:t>
      </w:r>
      <w:r>
        <w:rPr>
          <w:spacing w:val="-19"/>
        </w:rPr>
        <w:t xml:space="preserve"> </w:t>
      </w:r>
      <w:r>
        <w:t>or</w:t>
      </w:r>
      <w:r>
        <w:rPr>
          <w:spacing w:val="-17"/>
        </w:rPr>
        <w:t xml:space="preserve"> </w:t>
      </w:r>
      <w:r>
        <w:t>insurance,</w:t>
      </w:r>
      <w:r>
        <w:rPr>
          <w:spacing w:val="-20"/>
        </w:rPr>
        <w:t xml:space="preserve"> </w:t>
      </w:r>
      <w:r>
        <w:t>the</w:t>
      </w:r>
      <w:r>
        <w:rPr>
          <w:spacing w:val="-18"/>
        </w:rPr>
        <w:t xml:space="preserve"> </w:t>
      </w:r>
      <w:r>
        <w:rPr>
          <w:i/>
        </w:rPr>
        <w:t>Debtor</w:t>
      </w:r>
      <w:r>
        <w:rPr>
          <w:i/>
          <w:spacing w:val="-17"/>
        </w:rPr>
        <w:t xml:space="preserve"> </w:t>
      </w:r>
      <w:r>
        <w:t>is</w:t>
      </w:r>
      <w:r>
        <w:rPr>
          <w:spacing w:val="-15"/>
        </w:rPr>
        <w:t xml:space="preserve"> </w:t>
      </w:r>
      <w:r>
        <w:t>responsible</w:t>
      </w:r>
      <w:r>
        <w:rPr>
          <w:spacing w:val="-17"/>
        </w:rPr>
        <w:t xml:space="preserve"> </w:t>
      </w:r>
      <w:r>
        <w:t>for</w:t>
      </w:r>
      <w:r>
        <w:rPr>
          <w:spacing w:val="-17"/>
        </w:rPr>
        <w:t xml:space="preserve"> </w:t>
      </w:r>
      <w:r>
        <w:t>the</w:t>
      </w:r>
      <w:r>
        <w:rPr>
          <w:spacing w:val="-16"/>
        </w:rPr>
        <w:t xml:space="preserve"> </w:t>
      </w:r>
      <w:r>
        <w:t>timely payment</w:t>
      </w:r>
      <w:r>
        <w:rPr>
          <w:spacing w:val="-27"/>
        </w:rPr>
        <w:t xml:space="preserve"> </w:t>
      </w:r>
      <w:r>
        <w:t>of</w:t>
      </w:r>
      <w:r>
        <w:rPr>
          <w:spacing w:val="-26"/>
        </w:rPr>
        <w:t xml:space="preserve"> </w:t>
      </w:r>
      <w:r>
        <w:t>post-petition</w:t>
      </w:r>
      <w:r>
        <w:rPr>
          <w:spacing w:val="-25"/>
        </w:rPr>
        <w:t xml:space="preserve"> </w:t>
      </w:r>
      <w:r>
        <w:t>taxes</w:t>
      </w:r>
      <w:r>
        <w:rPr>
          <w:spacing w:val="-26"/>
        </w:rPr>
        <w:t xml:space="preserve"> </w:t>
      </w:r>
      <w:r>
        <w:t>directly</w:t>
      </w:r>
      <w:r>
        <w:rPr>
          <w:spacing w:val="-30"/>
        </w:rPr>
        <w:t xml:space="preserve"> </w:t>
      </w:r>
      <w:r>
        <w:t>to</w:t>
      </w:r>
      <w:r>
        <w:rPr>
          <w:spacing w:val="-23"/>
        </w:rPr>
        <w:t xml:space="preserve"> </w:t>
      </w:r>
      <w:r>
        <w:t>the</w:t>
      </w:r>
      <w:r>
        <w:rPr>
          <w:spacing w:val="-24"/>
        </w:rPr>
        <w:t xml:space="preserve"> </w:t>
      </w:r>
      <w:r>
        <w:t>tax</w:t>
      </w:r>
      <w:r>
        <w:rPr>
          <w:spacing w:val="-21"/>
        </w:rPr>
        <w:t xml:space="preserve"> </w:t>
      </w:r>
      <w:r>
        <w:t>assessor</w:t>
      </w:r>
      <w:r>
        <w:rPr>
          <w:spacing w:val="-25"/>
        </w:rPr>
        <w:t xml:space="preserve"> </w:t>
      </w:r>
      <w:r>
        <w:t>and</w:t>
      </w:r>
      <w:r>
        <w:rPr>
          <w:spacing w:val="-23"/>
        </w:rPr>
        <w:t xml:space="preserve"> </w:t>
      </w:r>
      <w:r>
        <w:t>is</w:t>
      </w:r>
      <w:r>
        <w:rPr>
          <w:spacing w:val="-24"/>
        </w:rPr>
        <w:t xml:space="preserve"> </w:t>
      </w:r>
      <w:r>
        <w:t>responsible</w:t>
      </w:r>
      <w:r>
        <w:rPr>
          <w:spacing w:val="-24"/>
        </w:rPr>
        <w:t xml:space="preserve"> </w:t>
      </w:r>
      <w:r>
        <w:t>for</w:t>
      </w:r>
      <w:r>
        <w:rPr>
          <w:spacing w:val="-26"/>
        </w:rPr>
        <w:t xml:space="preserve"> </w:t>
      </w:r>
      <w:r>
        <w:t>maintaining</w:t>
      </w:r>
      <w:r>
        <w:rPr>
          <w:spacing w:val="-27"/>
        </w:rPr>
        <w:t xml:space="preserve"> </w:t>
      </w:r>
      <w:r>
        <w:t>property insurance</w:t>
      </w:r>
      <w:r>
        <w:rPr>
          <w:spacing w:val="-17"/>
        </w:rPr>
        <w:t xml:space="preserve"> </w:t>
      </w:r>
      <w:r>
        <w:t>as</w:t>
      </w:r>
      <w:r>
        <w:rPr>
          <w:spacing w:val="-12"/>
        </w:rPr>
        <w:t xml:space="preserve"> </w:t>
      </w:r>
      <w:r>
        <w:t>required</w:t>
      </w:r>
      <w:r>
        <w:rPr>
          <w:spacing w:val="-15"/>
        </w:rPr>
        <w:t xml:space="preserve"> </w:t>
      </w:r>
      <w:r>
        <w:t>by</w:t>
      </w:r>
      <w:r>
        <w:rPr>
          <w:spacing w:val="-18"/>
        </w:rPr>
        <w:t xml:space="preserve"> </w:t>
      </w:r>
      <w:r>
        <w:t>the</w:t>
      </w:r>
      <w:r>
        <w:rPr>
          <w:spacing w:val="-14"/>
        </w:rPr>
        <w:t xml:space="preserve"> </w:t>
      </w:r>
      <w:r>
        <w:t>mortgage</w:t>
      </w:r>
      <w:r>
        <w:rPr>
          <w:spacing w:val="-15"/>
        </w:rPr>
        <w:t xml:space="preserve"> </w:t>
      </w:r>
      <w:r>
        <w:t>security</w:t>
      </w:r>
      <w:r>
        <w:rPr>
          <w:spacing w:val="-22"/>
        </w:rPr>
        <w:t xml:space="preserve"> </w:t>
      </w:r>
      <w:r>
        <w:t>agreement,</w:t>
      </w:r>
      <w:r>
        <w:rPr>
          <w:spacing w:val="-16"/>
        </w:rPr>
        <w:t xml:space="preserve"> </w:t>
      </w:r>
      <w:r>
        <w:t>paying</w:t>
      </w:r>
      <w:r>
        <w:rPr>
          <w:spacing w:val="-16"/>
        </w:rPr>
        <w:t xml:space="preserve"> </w:t>
      </w:r>
      <w:r>
        <w:t>all</w:t>
      </w:r>
      <w:r>
        <w:rPr>
          <w:spacing w:val="-13"/>
        </w:rPr>
        <w:t xml:space="preserve"> </w:t>
      </w:r>
      <w:r>
        <w:t>premiums</w:t>
      </w:r>
      <w:r>
        <w:rPr>
          <w:spacing w:val="-14"/>
        </w:rPr>
        <w:t xml:space="preserve"> </w:t>
      </w:r>
      <w:r>
        <w:t>as</w:t>
      </w:r>
      <w:r>
        <w:rPr>
          <w:spacing w:val="-14"/>
        </w:rPr>
        <w:t xml:space="preserve"> </w:t>
      </w:r>
      <w:r>
        <w:t>they</w:t>
      </w:r>
      <w:r>
        <w:rPr>
          <w:spacing w:val="-21"/>
        </w:rPr>
        <w:t xml:space="preserve"> </w:t>
      </w:r>
      <w:r>
        <w:t>become</w:t>
      </w:r>
      <w:r>
        <w:rPr>
          <w:spacing w:val="-17"/>
        </w:rPr>
        <w:t xml:space="preserve"> </w:t>
      </w:r>
      <w:r>
        <w:t>due directly</w:t>
      </w:r>
      <w:r>
        <w:rPr>
          <w:spacing w:val="-16"/>
        </w:rPr>
        <w:t xml:space="preserve"> </w:t>
      </w:r>
      <w:r>
        <w:t>to</w:t>
      </w:r>
      <w:r>
        <w:rPr>
          <w:spacing w:val="-6"/>
        </w:rPr>
        <w:t xml:space="preserve"> </w:t>
      </w:r>
      <w:r>
        <w:t>the</w:t>
      </w:r>
      <w:r>
        <w:rPr>
          <w:spacing w:val="-8"/>
        </w:rPr>
        <w:t xml:space="preserve"> </w:t>
      </w:r>
      <w:r>
        <w:t>insurer.</w:t>
      </w:r>
      <w:r>
        <w:rPr>
          <w:spacing w:val="44"/>
        </w:rPr>
        <w:t xml:space="preserve"> </w:t>
      </w:r>
      <w:r>
        <w:rPr>
          <w:spacing w:val="-3"/>
        </w:rPr>
        <w:t>If</w:t>
      </w:r>
      <w:r>
        <w:rPr>
          <w:spacing w:val="-8"/>
        </w:rPr>
        <w:t xml:space="preserve"> </w:t>
      </w:r>
      <w:r>
        <w:t>the</w:t>
      </w:r>
      <w:r>
        <w:rPr>
          <w:spacing w:val="-7"/>
        </w:rPr>
        <w:t xml:space="preserve"> </w:t>
      </w:r>
      <w:r>
        <w:rPr>
          <w:i/>
        </w:rPr>
        <w:t>Debtor</w:t>
      </w:r>
      <w:r>
        <w:rPr>
          <w:i/>
          <w:spacing w:val="-8"/>
        </w:rPr>
        <w:t xml:space="preserve"> </w:t>
      </w:r>
      <w:r>
        <w:t>fails</w:t>
      </w:r>
      <w:r>
        <w:rPr>
          <w:spacing w:val="-7"/>
        </w:rPr>
        <w:t xml:space="preserve"> </w:t>
      </w:r>
      <w:r>
        <w:t>to</w:t>
      </w:r>
      <w:r>
        <w:rPr>
          <w:spacing w:val="-6"/>
        </w:rPr>
        <w:t xml:space="preserve"> </w:t>
      </w:r>
      <w:r>
        <w:t>make</w:t>
      </w:r>
      <w:r>
        <w:rPr>
          <w:spacing w:val="-9"/>
        </w:rPr>
        <w:t xml:space="preserve"> </w:t>
      </w:r>
      <w:r>
        <w:t>these</w:t>
      </w:r>
      <w:r>
        <w:rPr>
          <w:spacing w:val="-7"/>
        </w:rPr>
        <w:t xml:space="preserve"> </w:t>
      </w:r>
      <w:r>
        <w:t>payments,</w:t>
      </w:r>
      <w:r>
        <w:rPr>
          <w:spacing w:val="-9"/>
        </w:rPr>
        <w:t xml:space="preserve"> </w:t>
      </w:r>
      <w:r>
        <w:t>the</w:t>
      </w:r>
      <w:r>
        <w:rPr>
          <w:spacing w:val="-9"/>
        </w:rPr>
        <w:t xml:space="preserve"> </w:t>
      </w:r>
      <w:r>
        <w:t>mortgage</w:t>
      </w:r>
      <w:r>
        <w:rPr>
          <w:spacing w:val="-10"/>
        </w:rPr>
        <w:t xml:space="preserve"> </w:t>
      </w:r>
      <w:r>
        <w:t>holder</w:t>
      </w:r>
      <w:r>
        <w:rPr>
          <w:spacing w:val="-11"/>
        </w:rPr>
        <w:t xml:space="preserve"> </w:t>
      </w:r>
      <w:r>
        <w:t>may,</w:t>
      </w:r>
      <w:r>
        <w:rPr>
          <w:spacing w:val="-6"/>
        </w:rPr>
        <w:t xml:space="preserve"> </w:t>
      </w:r>
      <w:r>
        <w:t>but</w:t>
      </w:r>
      <w:r>
        <w:rPr>
          <w:spacing w:val="-7"/>
        </w:rPr>
        <w:t xml:space="preserve"> </w:t>
      </w:r>
      <w:r>
        <w:t xml:space="preserve">is not required to, pay the taxes and/or the insurance. </w:t>
      </w:r>
      <w:r>
        <w:rPr>
          <w:spacing w:val="-3"/>
        </w:rPr>
        <w:t xml:space="preserve">If </w:t>
      </w:r>
      <w:r>
        <w:t xml:space="preserve">the mortgage holder </w:t>
      </w:r>
      <w:r>
        <w:rPr>
          <w:spacing w:val="-3"/>
        </w:rPr>
        <w:t xml:space="preserve">pays </w:t>
      </w:r>
      <w:r>
        <w:t>the taxes and/or insurance,</w:t>
      </w:r>
      <w:r>
        <w:rPr>
          <w:spacing w:val="-12"/>
        </w:rPr>
        <w:t xml:space="preserve"> </w:t>
      </w:r>
      <w:r>
        <w:t>the</w:t>
      </w:r>
      <w:r>
        <w:rPr>
          <w:spacing w:val="-9"/>
        </w:rPr>
        <w:t xml:space="preserve"> </w:t>
      </w:r>
      <w:r>
        <w:t>mortgage</w:t>
      </w:r>
      <w:r>
        <w:rPr>
          <w:spacing w:val="-9"/>
        </w:rPr>
        <w:t xml:space="preserve"> </w:t>
      </w:r>
      <w:r>
        <w:t>holder</w:t>
      </w:r>
      <w:r>
        <w:rPr>
          <w:spacing w:val="-10"/>
        </w:rPr>
        <w:t xml:space="preserve"> </w:t>
      </w:r>
      <w:r>
        <w:t>may</w:t>
      </w:r>
      <w:r>
        <w:rPr>
          <w:spacing w:val="-15"/>
        </w:rPr>
        <w:t xml:space="preserve"> </w:t>
      </w:r>
      <w:r>
        <w:t>file,</w:t>
      </w:r>
      <w:r>
        <w:rPr>
          <w:spacing w:val="-9"/>
        </w:rPr>
        <w:t xml:space="preserve"> </w:t>
      </w:r>
      <w:r>
        <w:t>as</w:t>
      </w:r>
      <w:r>
        <w:rPr>
          <w:spacing w:val="-8"/>
        </w:rPr>
        <w:t xml:space="preserve"> </w:t>
      </w:r>
      <w:r>
        <w:t>appropriate,</w:t>
      </w:r>
      <w:r>
        <w:rPr>
          <w:spacing w:val="-11"/>
        </w:rPr>
        <w:t xml:space="preserve"> </w:t>
      </w:r>
      <w:r>
        <w:t>a</w:t>
      </w:r>
      <w:r>
        <w:rPr>
          <w:spacing w:val="-12"/>
        </w:rPr>
        <w:t xml:space="preserve"> </w:t>
      </w:r>
      <w:r>
        <w:t>motion</w:t>
      </w:r>
      <w:r>
        <w:rPr>
          <w:spacing w:val="-11"/>
        </w:rPr>
        <w:t xml:space="preserve"> </w:t>
      </w:r>
      <w:r>
        <w:t>for</w:t>
      </w:r>
      <w:r>
        <w:rPr>
          <w:spacing w:val="-12"/>
        </w:rPr>
        <w:t xml:space="preserve"> </w:t>
      </w:r>
      <w:r>
        <w:t>reimbursement</w:t>
      </w:r>
      <w:r>
        <w:rPr>
          <w:spacing w:val="-13"/>
        </w:rPr>
        <w:t xml:space="preserve"> </w:t>
      </w:r>
      <w:r>
        <w:t>of</w:t>
      </w:r>
      <w:r>
        <w:rPr>
          <w:spacing w:val="-8"/>
        </w:rPr>
        <w:t xml:space="preserve"> </w:t>
      </w:r>
      <w:r>
        <w:t>the</w:t>
      </w:r>
      <w:r>
        <w:rPr>
          <w:spacing w:val="-10"/>
        </w:rPr>
        <w:t xml:space="preserve"> </w:t>
      </w:r>
      <w:r>
        <w:t>amount paid</w:t>
      </w:r>
      <w:r>
        <w:rPr>
          <w:spacing w:val="-7"/>
        </w:rPr>
        <w:t xml:space="preserve"> </w:t>
      </w:r>
      <w:r>
        <w:t>as</w:t>
      </w:r>
      <w:r>
        <w:rPr>
          <w:spacing w:val="-5"/>
        </w:rPr>
        <w:t xml:space="preserve"> </w:t>
      </w:r>
      <w:r>
        <w:t>an</w:t>
      </w:r>
      <w:r>
        <w:rPr>
          <w:spacing w:val="-6"/>
        </w:rPr>
        <w:t xml:space="preserve"> </w:t>
      </w:r>
      <w:r>
        <w:t>administrative</w:t>
      </w:r>
      <w:r>
        <w:rPr>
          <w:spacing w:val="-3"/>
        </w:rPr>
        <w:t xml:space="preserve"> </w:t>
      </w:r>
      <w:r>
        <w:t>claim</w:t>
      </w:r>
      <w:r>
        <w:rPr>
          <w:spacing w:val="-4"/>
        </w:rPr>
        <w:t xml:space="preserve"> </w:t>
      </w:r>
      <w:r>
        <w:t>or</w:t>
      </w:r>
      <w:r>
        <w:rPr>
          <w:spacing w:val="-4"/>
        </w:rPr>
        <w:t xml:space="preserve"> </w:t>
      </w:r>
      <w:r>
        <w:t>a</w:t>
      </w:r>
      <w:r>
        <w:rPr>
          <w:spacing w:val="-6"/>
        </w:rPr>
        <w:t xml:space="preserve"> </w:t>
      </w:r>
      <w:r>
        <w:rPr>
          <w:i/>
        </w:rPr>
        <w:t>Notice</w:t>
      </w:r>
      <w:r>
        <w:rPr>
          <w:i/>
          <w:spacing w:val="-6"/>
        </w:rPr>
        <w:t xml:space="preserve"> </w:t>
      </w:r>
      <w:r>
        <w:rPr>
          <w:i/>
        </w:rPr>
        <w:t>of</w:t>
      </w:r>
      <w:r>
        <w:rPr>
          <w:i/>
          <w:spacing w:val="-6"/>
        </w:rPr>
        <w:t xml:space="preserve"> </w:t>
      </w:r>
      <w:r>
        <w:rPr>
          <w:i/>
        </w:rPr>
        <w:t>Payment</w:t>
      </w:r>
      <w:r>
        <w:rPr>
          <w:i/>
          <w:spacing w:val="-8"/>
        </w:rPr>
        <w:t xml:space="preserve"> </w:t>
      </w:r>
      <w:r>
        <w:rPr>
          <w:i/>
        </w:rPr>
        <w:t>Change</w:t>
      </w:r>
      <w:r>
        <w:rPr>
          <w:i/>
          <w:spacing w:val="-7"/>
        </w:rPr>
        <w:t xml:space="preserve"> </w:t>
      </w:r>
      <w:r>
        <w:rPr>
          <w:i/>
        </w:rPr>
        <w:t>by</w:t>
      </w:r>
      <w:r>
        <w:rPr>
          <w:i/>
          <w:spacing w:val="-6"/>
        </w:rPr>
        <w:t xml:space="preserve"> </w:t>
      </w:r>
      <w:r>
        <w:rPr>
          <w:i/>
        </w:rPr>
        <w:t>Mortgage</w:t>
      </w:r>
      <w:r>
        <w:rPr>
          <w:i/>
          <w:spacing w:val="-6"/>
        </w:rPr>
        <w:t xml:space="preserve"> </w:t>
      </w:r>
      <w:r>
        <w:rPr>
          <w:i/>
        </w:rPr>
        <w:t>Lender</w:t>
      </w:r>
      <w:r>
        <w:rPr>
          <w:i/>
          <w:spacing w:val="-7"/>
        </w:rPr>
        <w:t xml:space="preserve"> </w:t>
      </w:r>
      <w:r>
        <w:t>or</w:t>
      </w:r>
      <w:r>
        <w:rPr>
          <w:spacing w:val="-6"/>
        </w:rPr>
        <w:t xml:space="preserve"> </w:t>
      </w:r>
      <w:r>
        <w:t>a</w:t>
      </w:r>
      <w:r>
        <w:rPr>
          <w:spacing w:val="-6"/>
        </w:rPr>
        <w:t xml:space="preserve"> </w:t>
      </w:r>
      <w:r>
        <w:rPr>
          <w:i/>
        </w:rPr>
        <w:t>Notice</w:t>
      </w:r>
      <w:r>
        <w:rPr>
          <w:i/>
          <w:spacing w:val="-6"/>
        </w:rPr>
        <w:t xml:space="preserve"> </w:t>
      </w:r>
      <w:r>
        <w:rPr>
          <w:i/>
        </w:rPr>
        <w:t>of Fees, Expenses, and</w:t>
      </w:r>
      <w:r>
        <w:rPr>
          <w:i/>
          <w:spacing w:val="-1"/>
        </w:rPr>
        <w:t xml:space="preserve"> </w:t>
      </w:r>
      <w:r>
        <w:rPr>
          <w:i/>
        </w:rPr>
        <w:t>Charges</w:t>
      </w:r>
      <w:r>
        <w:t>.</w:t>
      </w:r>
    </w:p>
    <w:p w:rsidR="00F6198C" w:rsidRDefault="00F6198C" w:rsidP="00F6198C">
      <w:pPr>
        <w:pStyle w:val="BodyText"/>
        <w:rPr>
          <w:sz w:val="19"/>
        </w:rPr>
      </w:pPr>
    </w:p>
    <w:p w:rsidR="00F6198C" w:rsidRDefault="00F6198C" w:rsidP="00F6198C">
      <w:pPr>
        <w:pStyle w:val="Heading1"/>
        <w:numPr>
          <w:ilvl w:val="0"/>
          <w:numId w:val="1"/>
        </w:numPr>
        <w:tabs>
          <w:tab w:val="left" w:pos="527"/>
        </w:tabs>
        <w:spacing w:before="59"/>
        <w:ind w:left="526" w:hanging="366"/>
        <w:rPr>
          <w:u w:val="none"/>
        </w:rPr>
      </w:pPr>
      <w:r>
        <w:t>CLAIMS NOT</w:t>
      </w:r>
      <w:r>
        <w:rPr>
          <w:spacing w:val="-1"/>
        </w:rPr>
        <w:t xml:space="preserve"> </w:t>
      </w:r>
      <w:r>
        <w:t>FILED</w:t>
      </w:r>
      <w:r>
        <w:rPr>
          <w:u w:val="none"/>
        </w:rPr>
        <w:t>:</w:t>
      </w:r>
    </w:p>
    <w:p w:rsidR="00F6198C" w:rsidRDefault="00F6198C" w:rsidP="00F6198C">
      <w:pPr>
        <w:pStyle w:val="BodyText"/>
        <w:spacing w:before="9"/>
        <w:rPr>
          <w:b/>
        </w:rPr>
      </w:pPr>
    </w:p>
    <w:p w:rsidR="00F6198C" w:rsidRDefault="00F6198C" w:rsidP="00F6198C">
      <w:pPr>
        <w:pStyle w:val="BodyText"/>
        <w:spacing w:line="247" w:lineRule="auto"/>
        <w:ind w:left="160" w:right="207" w:firstLine="720"/>
      </w:pPr>
      <w:r>
        <w:t>A</w:t>
      </w:r>
      <w:r>
        <w:rPr>
          <w:spacing w:val="-19"/>
        </w:rPr>
        <w:t xml:space="preserve"> </w:t>
      </w:r>
      <w:r>
        <w:t>claim</w:t>
      </w:r>
      <w:r>
        <w:rPr>
          <w:spacing w:val="-18"/>
        </w:rPr>
        <w:t xml:space="preserve"> </w:t>
      </w:r>
      <w:r>
        <w:t>not</w:t>
      </w:r>
      <w:r>
        <w:rPr>
          <w:spacing w:val="-15"/>
        </w:rPr>
        <w:t xml:space="preserve"> </w:t>
      </w:r>
      <w:r>
        <w:t>filed</w:t>
      </w:r>
      <w:r>
        <w:rPr>
          <w:spacing w:val="-16"/>
        </w:rPr>
        <w:t xml:space="preserve"> </w:t>
      </w:r>
      <w:r>
        <w:t>with</w:t>
      </w:r>
      <w:r>
        <w:rPr>
          <w:spacing w:val="-14"/>
        </w:rPr>
        <w:t xml:space="preserve"> </w:t>
      </w:r>
      <w:r>
        <w:t>the</w:t>
      </w:r>
      <w:r>
        <w:rPr>
          <w:spacing w:val="-16"/>
        </w:rPr>
        <w:t xml:space="preserve"> </w:t>
      </w:r>
      <w:r>
        <w:t>Court</w:t>
      </w:r>
      <w:r>
        <w:rPr>
          <w:spacing w:val="-14"/>
        </w:rPr>
        <w:t xml:space="preserve"> </w:t>
      </w:r>
      <w:r>
        <w:t>will</w:t>
      </w:r>
      <w:r>
        <w:rPr>
          <w:spacing w:val="-15"/>
        </w:rPr>
        <w:t xml:space="preserve"> </w:t>
      </w:r>
      <w:r>
        <w:t>not</w:t>
      </w:r>
      <w:r>
        <w:rPr>
          <w:spacing w:val="-14"/>
        </w:rPr>
        <w:t xml:space="preserve"> </w:t>
      </w:r>
      <w:r>
        <w:t>be</w:t>
      </w:r>
      <w:r>
        <w:rPr>
          <w:spacing w:val="-17"/>
        </w:rPr>
        <w:t xml:space="preserve"> </w:t>
      </w:r>
      <w:r>
        <w:t>paid</w:t>
      </w:r>
      <w:r>
        <w:rPr>
          <w:spacing w:val="-15"/>
        </w:rPr>
        <w:t xml:space="preserve"> </w:t>
      </w:r>
      <w:r>
        <w:t>by</w:t>
      </w:r>
      <w:r>
        <w:rPr>
          <w:spacing w:val="-24"/>
        </w:rPr>
        <w:t xml:space="preserve"> </w:t>
      </w:r>
      <w:r>
        <w:t>the</w:t>
      </w:r>
      <w:r>
        <w:rPr>
          <w:spacing w:val="-19"/>
        </w:rPr>
        <w:t xml:space="preserve"> </w:t>
      </w:r>
      <w:r>
        <w:rPr>
          <w:i/>
        </w:rPr>
        <w:t>Trustee</w:t>
      </w:r>
      <w:r>
        <w:rPr>
          <w:i/>
          <w:spacing w:val="-17"/>
        </w:rPr>
        <w:t xml:space="preserve"> </w:t>
      </w:r>
      <w:r>
        <w:t>post-confirmation</w:t>
      </w:r>
      <w:r>
        <w:rPr>
          <w:spacing w:val="-19"/>
        </w:rPr>
        <w:t xml:space="preserve"> </w:t>
      </w:r>
      <w:r>
        <w:t>regardless of its treatment in Section I or on the</w:t>
      </w:r>
      <w:r>
        <w:rPr>
          <w:spacing w:val="-10"/>
        </w:rPr>
        <w:t xml:space="preserve"> </w:t>
      </w:r>
      <w:r>
        <w:rPr>
          <w:i/>
        </w:rPr>
        <w:t>AAPD</w:t>
      </w:r>
      <w:r>
        <w:t>.</w:t>
      </w:r>
    </w:p>
    <w:p w:rsidR="00F6198C" w:rsidRDefault="00F6198C" w:rsidP="00F6198C">
      <w:pPr>
        <w:pStyle w:val="BodyText"/>
        <w:spacing w:before="9"/>
        <w:rPr>
          <w:sz w:val="19"/>
        </w:rPr>
      </w:pPr>
    </w:p>
    <w:p w:rsidR="00F6198C" w:rsidRDefault="00F6198C" w:rsidP="00F6198C">
      <w:pPr>
        <w:pStyle w:val="Heading1"/>
        <w:numPr>
          <w:ilvl w:val="0"/>
          <w:numId w:val="1"/>
        </w:numPr>
        <w:tabs>
          <w:tab w:val="left" w:pos="484"/>
        </w:tabs>
        <w:spacing w:before="59" w:line="247" w:lineRule="auto"/>
        <w:ind w:left="160" w:right="1527" w:firstLine="0"/>
        <w:rPr>
          <w:u w:val="none"/>
        </w:rPr>
      </w:pPr>
      <w:r>
        <w:t xml:space="preserve">CLAIMS FOR PRE-PETITION NON-PECUNIARY PENALTIES, </w:t>
      </w:r>
      <w:r>
        <w:rPr>
          <w:spacing w:val="-3"/>
        </w:rPr>
        <w:t xml:space="preserve">FINES, </w:t>
      </w:r>
      <w:r>
        <w:t>FORFEITURES, MULTIPLE, EXEMPLARY OR PUNITIVE</w:t>
      </w:r>
      <w:r>
        <w:rPr>
          <w:spacing w:val="-10"/>
        </w:rPr>
        <w:t xml:space="preserve"> </w:t>
      </w:r>
      <w:r>
        <w:t>DAMAGES</w:t>
      </w:r>
      <w:r>
        <w:rPr>
          <w:u w:val="none"/>
        </w:rPr>
        <w:t>:</w:t>
      </w:r>
    </w:p>
    <w:p w:rsidR="00F6198C" w:rsidRDefault="00F6198C" w:rsidP="00F6198C">
      <w:pPr>
        <w:pStyle w:val="BodyText"/>
        <w:rPr>
          <w:b/>
        </w:rPr>
      </w:pPr>
    </w:p>
    <w:p w:rsidR="00F6198C" w:rsidRDefault="00F6198C" w:rsidP="00F6198C">
      <w:pPr>
        <w:pStyle w:val="BodyText"/>
        <w:spacing w:line="247" w:lineRule="auto"/>
        <w:ind w:left="160" w:right="220" w:firstLine="720"/>
        <w:jc w:val="both"/>
      </w:pPr>
      <w:r>
        <w:t>Any unsecured claim for a non-pecuniary penalty, fine, or forfeiture, or for multiple, exemplary or punitive damages, expressly including an IRS penalty to the date of the petition on unsecured</w:t>
      </w:r>
      <w:r>
        <w:rPr>
          <w:spacing w:val="-17"/>
        </w:rPr>
        <w:t xml:space="preserve"> </w:t>
      </w:r>
      <w:r>
        <w:t>and/or</w:t>
      </w:r>
      <w:r>
        <w:rPr>
          <w:spacing w:val="-11"/>
        </w:rPr>
        <w:t xml:space="preserve"> </w:t>
      </w:r>
      <w:r>
        <w:t>priority</w:t>
      </w:r>
      <w:r>
        <w:rPr>
          <w:spacing w:val="-17"/>
        </w:rPr>
        <w:t xml:space="preserve"> </w:t>
      </w:r>
      <w:r>
        <w:t>claims,</w:t>
      </w:r>
      <w:r>
        <w:rPr>
          <w:spacing w:val="-10"/>
        </w:rPr>
        <w:t xml:space="preserve"> </w:t>
      </w:r>
      <w:r>
        <w:t>shall</w:t>
      </w:r>
      <w:r>
        <w:rPr>
          <w:spacing w:val="-10"/>
        </w:rPr>
        <w:t xml:space="preserve"> </w:t>
      </w:r>
      <w:r>
        <w:t>be</w:t>
      </w:r>
      <w:r>
        <w:rPr>
          <w:spacing w:val="-12"/>
        </w:rPr>
        <w:t xml:space="preserve"> </w:t>
      </w:r>
      <w:r>
        <w:t>paid</w:t>
      </w:r>
      <w:r>
        <w:rPr>
          <w:spacing w:val="-11"/>
        </w:rPr>
        <w:t xml:space="preserve"> </w:t>
      </w:r>
      <w:r>
        <w:t>only</w:t>
      </w:r>
      <w:r>
        <w:rPr>
          <w:spacing w:val="-17"/>
        </w:rPr>
        <w:t xml:space="preserve"> </w:t>
      </w:r>
      <w:r>
        <w:t>a</w:t>
      </w:r>
      <w:r>
        <w:rPr>
          <w:spacing w:val="-13"/>
        </w:rPr>
        <w:t xml:space="preserve"> </w:t>
      </w:r>
      <w:r>
        <w:t>pro-rata</w:t>
      </w:r>
      <w:r>
        <w:rPr>
          <w:spacing w:val="-16"/>
        </w:rPr>
        <w:t xml:space="preserve"> </w:t>
      </w:r>
      <w:r>
        <w:t>share</w:t>
      </w:r>
      <w:r>
        <w:rPr>
          <w:spacing w:val="-15"/>
        </w:rPr>
        <w:t xml:space="preserve"> </w:t>
      </w:r>
      <w:r>
        <w:t>of</w:t>
      </w:r>
      <w:r>
        <w:rPr>
          <w:spacing w:val="-14"/>
        </w:rPr>
        <w:t xml:space="preserve"> </w:t>
      </w:r>
      <w:r>
        <w:t>any</w:t>
      </w:r>
      <w:r>
        <w:rPr>
          <w:spacing w:val="-21"/>
        </w:rPr>
        <w:t xml:space="preserve"> </w:t>
      </w:r>
      <w:r>
        <w:t>funds</w:t>
      </w:r>
      <w:r>
        <w:rPr>
          <w:spacing w:val="-13"/>
        </w:rPr>
        <w:t xml:space="preserve"> </w:t>
      </w:r>
      <w:r>
        <w:t>remaining</w:t>
      </w:r>
      <w:r>
        <w:rPr>
          <w:spacing w:val="-16"/>
        </w:rPr>
        <w:t xml:space="preserve"> </w:t>
      </w:r>
      <w:r>
        <w:t>after</w:t>
      </w:r>
      <w:r>
        <w:rPr>
          <w:spacing w:val="-15"/>
        </w:rPr>
        <w:t xml:space="preserve"> </w:t>
      </w:r>
      <w:r>
        <w:t>all other unsecured claims, including late filed claims, have been paid in</w:t>
      </w:r>
      <w:r>
        <w:rPr>
          <w:spacing w:val="-7"/>
        </w:rPr>
        <w:t xml:space="preserve"> </w:t>
      </w:r>
      <w:r>
        <w:t>full.</w:t>
      </w:r>
    </w:p>
    <w:p w:rsidR="00F6198C" w:rsidRDefault="00F6198C" w:rsidP="00F6198C">
      <w:pPr>
        <w:pStyle w:val="BodyText"/>
        <w:spacing w:before="7"/>
        <w:rPr>
          <w:sz w:val="19"/>
        </w:rPr>
      </w:pPr>
    </w:p>
    <w:p w:rsidR="00F6198C" w:rsidRDefault="00F6198C" w:rsidP="00F6198C">
      <w:pPr>
        <w:pStyle w:val="Heading1"/>
        <w:numPr>
          <w:ilvl w:val="0"/>
          <w:numId w:val="1"/>
        </w:numPr>
        <w:tabs>
          <w:tab w:val="left" w:pos="527"/>
        </w:tabs>
        <w:ind w:left="526" w:hanging="366"/>
        <w:rPr>
          <w:u w:val="none"/>
        </w:rPr>
      </w:pPr>
      <w:r>
        <w:t>CLAIMS FOR POST-PETITION PENALTIES AND</w:t>
      </w:r>
      <w:r>
        <w:rPr>
          <w:spacing w:val="-1"/>
        </w:rPr>
        <w:t xml:space="preserve"> </w:t>
      </w:r>
      <w:r>
        <w:t>INTEREST</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firstLine="720"/>
      </w:pPr>
      <w:r>
        <w:t>No interest, penalty, or additional charge shall be allowed on any pre-petition claims subsequent to the filing of the petition, unless expressly provided herein.</w:t>
      </w:r>
    </w:p>
    <w:p w:rsidR="00F6198C" w:rsidRDefault="00F6198C" w:rsidP="00F6198C">
      <w:pPr>
        <w:pStyle w:val="BodyText"/>
        <w:spacing w:before="9"/>
        <w:rPr>
          <w:sz w:val="19"/>
        </w:rPr>
      </w:pPr>
    </w:p>
    <w:p w:rsidR="00F6198C" w:rsidRDefault="00F6198C" w:rsidP="00F6198C">
      <w:pPr>
        <w:pStyle w:val="Heading1"/>
        <w:numPr>
          <w:ilvl w:val="0"/>
          <w:numId w:val="1"/>
        </w:numPr>
        <w:tabs>
          <w:tab w:val="left" w:pos="514"/>
        </w:tabs>
        <w:ind w:left="513" w:hanging="353"/>
        <w:rPr>
          <w:u w:val="none"/>
        </w:rPr>
      </w:pPr>
      <w:r>
        <w:t>BUSINESS CASE OPERATING</w:t>
      </w:r>
      <w:r>
        <w:rPr>
          <w:spacing w:val="-3"/>
        </w:rPr>
        <w:t xml:space="preserve"> </w:t>
      </w:r>
      <w:r>
        <w:t>REPORTS</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18" w:firstLine="720"/>
        <w:jc w:val="both"/>
      </w:pPr>
      <w:r>
        <w:t>Upon</w:t>
      </w:r>
      <w:r>
        <w:rPr>
          <w:spacing w:val="-24"/>
        </w:rPr>
        <w:t xml:space="preserve"> </w:t>
      </w:r>
      <w:r>
        <w:t>the</w:t>
      </w:r>
      <w:r>
        <w:rPr>
          <w:spacing w:val="-23"/>
        </w:rPr>
        <w:t xml:space="preserve"> </w:t>
      </w:r>
      <w:r>
        <w:t>filing</w:t>
      </w:r>
      <w:r>
        <w:rPr>
          <w:spacing w:val="-24"/>
        </w:rPr>
        <w:t xml:space="preserve"> </w:t>
      </w:r>
      <w:r>
        <w:t>of</w:t>
      </w:r>
      <w:r>
        <w:rPr>
          <w:spacing w:val="-23"/>
        </w:rPr>
        <w:t xml:space="preserve"> </w:t>
      </w:r>
      <w:r>
        <w:t>the</w:t>
      </w:r>
      <w:r>
        <w:rPr>
          <w:spacing w:val="-24"/>
        </w:rPr>
        <w:t xml:space="preserve"> </w:t>
      </w:r>
      <w:r>
        <w:rPr>
          <w:i/>
        </w:rPr>
        <w:t>Trustee’s</w:t>
      </w:r>
      <w:r>
        <w:rPr>
          <w:i/>
          <w:spacing w:val="-23"/>
        </w:rPr>
        <w:t xml:space="preserve"> </w:t>
      </w:r>
      <w:r>
        <w:t>11</w:t>
      </w:r>
      <w:r>
        <w:rPr>
          <w:spacing w:val="-23"/>
        </w:rPr>
        <w:t xml:space="preserve"> </w:t>
      </w:r>
      <w:r>
        <w:t>U.S.C.</w:t>
      </w:r>
      <w:r>
        <w:rPr>
          <w:spacing w:val="-21"/>
        </w:rPr>
        <w:t xml:space="preserve"> </w:t>
      </w:r>
      <w:r>
        <w:t>§</w:t>
      </w:r>
      <w:r>
        <w:rPr>
          <w:spacing w:val="-23"/>
        </w:rPr>
        <w:t xml:space="preserve"> </w:t>
      </w:r>
      <w:r>
        <w:t>1302(c)</w:t>
      </w:r>
      <w:r>
        <w:rPr>
          <w:spacing w:val="-24"/>
        </w:rPr>
        <w:t xml:space="preserve"> </w:t>
      </w:r>
      <w:r>
        <w:t>Business</w:t>
      </w:r>
      <w:r>
        <w:rPr>
          <w:spacing w:val="-20"/>
        </w:rPr>
        <w:t xml:space="preserve"> </w:t>
      </w:r>
      <w:r>
        <w:t>Case</w:t>
      </w:r>
      <w:r>
        <w:rPr>
          <w:spacing w:val="-21"/>
        </w:rPr>
        <w:t xml:space="preserve"> </w:t>
      </w:r>
      <w:r>
        <w:t>Report,</w:t>
      </w:r>
      <w:r>
        <w:rPr>
          <w:spacing w:val="-24"/>
        </w:rPr>
        <w:t xml:space="preserve"> </w:t>
      </w:r>
      <w:r>
        <w:t>business</w:t>
      </w:r>
      <w:r>
        <w:rPr>
          <w:spacing w:val="-22"/>
        </w:rPr>
        <w:t xml:space="preserve"> </w:t>
      </w:r>
      <w:r>
        <w:rPr>
          <w:i/>
        </w:rPr>
        <w:t xml:space="preserve">Debtors </w:t>
      </w:r>
      <w:r>
        <w:t xml:space="preserve">are no longer required to file operating reports with the </w:t>
      </w:r>
      <w:r>
        <w:rPr>
          <w:i/>
        </w:rPr>
        <w:t>Trustee</w:t>
      </w:r>
      <w:r>
        <w:t xml:space="preserve">, unless the </w:t>
      </w:r>
      <w:r>
        <w:rPr>
          <w:i/>
        </w:rPr>
        <w:t xml:space="preserve">Trustee </w:t>
      </w:r>
      <w:r>
        <w:t xml:space="preserve">requests otherwise. The filing of the Trustee’s 11 U.S.C. § 1302(c) Business Case Report shall terminate the </w:t>
      </w:r>
      <w:r>
        <w:rPr>
          <w:i/>
        </w:rPr>
        <w:t xml:space="preserve">Trustee's </w:t>
      </w:r>
      <w:r>
        <w:t xml:space="preserve">duties but not the </w:t>
      </w:r>
      <w:r>
        <w:rPr>
          <w:i/>
        </w:rPr>
        <w:t xml:space="preserve">Trustee’s </w:t>
      </w:r>
      <w:r>
        <w:t xml:space="preserve">right to investigate or monitor the </w:t>
      </w:r>
      <w:r>
        <w:rPr>
          <w:i/>
        </w:rPr>
        <w:t xml:space="preserve">Debtor's(‘s) </w:t>
      </w:r>
      <w:r>
        <w:t>business affairs, assets or liabilities.</w:t>
      </w:r>
    </w:p>
    <w:p w:rsidR="00F6198C" w:rsidRDefault="00F6198C" w:rsidP="00F6198C">
      <w:pPr>
        <w:spacing w:line="247" w:lineRule="auto"/>
        <w:jc w:val="both"/>
      </w:pPr>
    </w:p>
    <w:p w:rsidR="00BA33B1" w:rsidRDefault="00BA33B1" w:rsidP="00F6198C">
      <w:pPr>
        <w:spacing w:line="247" w:lineRule="auto"/>
        <w:jc w:val="both"/>
      </w:pPr>
    </w:p>
    <w:p w:rsidR="00F6198C" w:rsidRDefault="00F6198C" w:rsidP="00F6198C">
      <w:pPr>
        <w:pStyle w:val="Heading1"/>
        <w:numPr>
          <w:ilvl w:val="0"/>
          <w:numId w:val="1"/>
        </w:numPr>
        <w:tabs>
          <w:tab w:val="left" w:pos="474"/>
        </w:tabs>
        <w:spacing w:before="46" w:line="247" w:lineRule="auto"/>
        <w:ind w:left="160" w:right="1533" w:firstLine="0"/>
        <w:jc w:val="both"/>
        <w:rPr>
          <w:u w:val="none"/>
        </w:rPr>
      </w:pPr>
      <w:r>
        <w:t>NO TRUSTEE’S LIABILITY FOR DEBTOR’S POST- CONFIRMATION OPERATION AND BAR DATE FOR CLAIMS FOR</w:t>
      </w:r>
      <w:r>
        <w:rPr>
          <w:spacing w:val="-32"/>
        </w:rPr>
        <w:t xml:space="preserve"> </w:t>
      </w:r>
      <w:r>
        <w:t>PRE-CONFIRMATION OPERATIONS</w:t>
      </w:r>
      <w:r>
        <w:rPr>
          <w:u w:val="none"/>
        </w:rPr>
        <w:t>:</w:t>
      </w:r>
    </w:p>
    <w:p w:rsidR="00F6198C" w:rsidRDefault="00F6198C" w:rsidP="00F6198C">
      <w:pPr>
        <w:pStyle w:val="BodyText"/>
        <w:spacing w:before="11"/>
        <w:rPr>
          <w:b/>
          <w:sz w:val="23"/>
        </w:rPr>
      </w:pPr>
    </w:p>
    <w:p w:rsidR="00F6198C" w:rsidRDefault="00F6198C" w:rsidP="00F6198C">
      <w:pPr>
        <w:pStyle w:val="BodyText"/>
        <w:spacing w:line="247" w:lineRule="auto"/>
        <w:ind w:left="160" w:right="229" w:firstLine="720"/>
      </w:pPr>
      <w:r>
        <w:t xml:space="preserve">The </w:t>
      </w:r>
      <w:r>
        <w:rPr>
          <w:i/>
        </w:rPr>
        <w:t xml:space="preserve">Trustee </w:t>
      </w:r>
      <w:r>
        <w:t xml:space="preserve">shall not be liable for any claim arising from the post-confirmation operation of the </w:t>
      </w:r>
      <w:r>
        <w:rPr>
          <w:i/>
        </w:rPr>
        <w:t xml:space="preserve">Debtor’s(s’) </w:t>
      </w:r>
      <w:r>
        <w:t xml:space="preserve">business. Any claims against the </w:t>
      </w:r>
      <w:r>
        <w:rPr>
          <w:i/>
        </w:rPr>
        <w:t xml:space="preserve">Trustee </w:t>
      </w:r>
      <w:r>
        <w:t xml:space="preserve">arising from the pre-confirmation operation of the </w:t>
      </w:r>
      <w:r>
        <w:rPr>
          <w:i/>
        </w:rPr>
        <w:t xml:space="preserve">Debtor’s(s’) </w:t>
      </w:r>
      <w:r>
        <w:t>business must be filed with the Bankruptcy Court within sixty (60) days after entry by the Bankruptcy Court of the Order of Confirmation or be barred.</w:t>
      </w:r>
    </w:p>
    <w:p w:rsidR="00F6198C" w:rsidRDefault="00F6198C" w:rsidP="00F6198C">
      <w:pPr>
        <w:pStyle w:val="BodyText"/>
        <w:spacing w:before="7"/>
        <w:rPr>
          <w:sz w:val="19"/>
        </w:rPr>
      </w:pPr>
    </w:p>
    <w:p w:rsidR="00F6198C" w:rsidRDefault="00F6198C" w:rsidP="00F6198C">
      <w:pPr>
        <w:pStyle w:val="Heading1"/>
        <w:numPr>
          <w:ilvl w:val="0"/>
          <w:numId w:val="1"/>
        </w:numPr>
        <w:tabs>
          <w:tab w:val="left" w:pos="501"/>
        </w:tabs>
        <w:spacing w:line="247" w:lineRule="auto"/>
        <w:ind w:left="160" w:right="244" w:firstLine="0"/>
        <w:rPr>
          <w:u w:val="none"/>
        </w:rPr>
      </w:pPr>
      <w:r>
        <w:t xml:space="preserve">DISPOSAL OF DEBTOR’S NON-EXEMPT PROPERTY; RE-VESTING OF PROPERTY; NON-LIABILITY OF TRUSTEE FOR PROPERTY IN POSSESSION OF DEBTOR WHERE DEBTOR HAS EXCLUSIVE RIGHT TO USE, SELL, OR LEASE </w:t>
      </w:r>
      <w:r>
        <w:rPr>
          <w:spacing w:val="-6"/>
        </w:rPr>
        <w:t xml:space="preserve">IT; </w:t>
      </w:r>
      <w:r>
        <w:t>AND TRUSTEE PAYMENTS UPON POST CONFIRMATION CONVERSION OR DISMISSAL</w:t>
      </w:r>
      <w:r>
        <w:rPr>
          <w:u w:val="none"/>
        </w:rPr>
        <w:t>:</w:t>
      </w:r>
    </w:p>
    <w:p w:rsidR="00F6198C" w:rsidRDefault="00F6198C" w:rsidP="00F6198C">
      <w:pPr>
        <w:pStyle w:val="BodyText"/>
        <w:spacing w:before="9"/>
        <w:rPr>
          <w:b/>
          <w:sz w:val="23"/>
        </w:rPr>
      </w:pPr>
    </w:p>
    <w:p w:rsidR="00F6198C" w:rsidRDefault="00F6198C" w:rsidP="00F6198C">
      <w:pPr>
        <w:pStyle w:val="BodyText"/>
        <w:spacing w:line="247" w:lineRule="auto"/>
        <w:ind w:left="160" w:right="425" w:firstLine="720"/>
        <w:jc w:val="both"/>
      </w:pPr>
      <w:r>
        <w:rPr>
          <w:i/>
        </w:rPr>
        <w:t xml:space="preserve">Debtor(s) </w:t>
      </w:r>
      <w:r>
        <w:t xml:space="preserve">shall not dispose of or encumber any non-exempt property or release or settle any lawsuit or claim by </w:t>
      </w:r>
      <w:r>
        <w:rPr>
          <w:i/>
        </w:rPr>
        <w:t>Debtor(s)</w:t>
      </w:r>
      <w:r>
        <w:t xml:space="preserve">, prior to discharge, without consent of the </w:t>
      </w:r>
      <w:r>
        <w:rPr>
          <w:i/>
        </w:rPr>
        <w:t xml:space="preserve">Trustee </w:t>
      </w:r>
      <w:r>
        <w:t>or order</w:t>
      </w:r>
      <w:r>
        <w:rPr>
          <w:spacing w:val="-34"/>
        </w:rPr>
        <w:t xml:space="preserve"> </w:t>
      </w:r>
      <w:r>
        <w:rPr>
          <w:spacing w:val="-8"/>
        </w:rPr>
        <w:t xml:space="preserve">of </w:t>
      </w:r>
      <w:r>
        <w:t xml:space="preserve">the Court after notice to the </w:t>
      </w:r>
      <w:r>
        <w:rPr>
          <w:i/>
        </w:rPr>
        <w:t xml:space="preserve">Trustee </w:t>
      </w:r>
      <w:r>
        <w:t>and all</w:t>
      </w:r>
      <w:r>
        <w:rPr>
          <w:spacing w:val="-7"/>
        </w:rPr>
        <w:t xml:space="preserve"> </w:t>
      </w:r>
      <w:r>
        <w:t>creditors.</w:t>
      </w:r>
    </w:p>
    <w:p w:rsidR="00F6198C" w:rsidRDefault="00F6198C" w:rsidP="00F6198C">
      <w:pPr>
        <w:pStyle w:val="BodyText"/>
        <w:spacing w:before="4"/>
      </w:pPr>
    </w:p>
    <w:p w:rsidR="00F6198C" w:rsidRDefault="00F6198C" w:rsidP="00F6198C">
      <w:pPr>
        <w:pStyle w:val="BodyText"/>
        <w:spacing w:line="247" w:lineRule="auto"/>
        <w:ind w:left="160" w:right="208" w:firstLine="720"/>
      </w:pPr>
      <w:r>
        <w:t xml:space="preserve">Property of the estate shall not vest in the </w:t>
      </w:r>
      <w:r>
        <w:rPr>
          <w:i/>
        </w:rPr>
        <w:t xml:space="preserve">Debtor </w:t>
      </w:r>
      <w:r>
        <w:t xml:space="preserve">until such time as a discharge is granted or the </w:t>
      </w:r>
      <w:r>
        <w:rPr>
          <w:i/>
        </w:rPr>
        <w:t xml:space="preserve">Case </w:t>
      </w:r>
      <w:r>
        <w:t xml:space="preserve">is dismissed or closed without discharge. Vesting shall be subject to all liens and encumbrances in existence when the </w:t>
      </w:r>
      <w:r>
        <w:rPr>
          <w:i/>
        </w:rPr>
        <w:t xml:space="preserve">Case </w:t>
      </w:r>
      <w:r>
        <w:t xml:space="preserve">was filed and all valid post-petition liens, except those liens avoided by court order or extinguished by operation of law. In the event the </w:t>
      </w:r>
      <w:r>
        <w:rPr>
          <w:i/>
        </w:rPr>
        <w:t xml:space="preserve">Case </w:t>
      </w:r>
      <w:r>
        <w:t xml:space="preserve">is converted to a case under chapter 7, 11, or 12 of the Bankruptcy Code, the property of the estate shall vest in accordance with applicable law. After confirmation of the </w:t>
      </w:r>
      <w:r>
        <w:rPr>
          <w:i/>
        </w:rPr>
        <w:t>Plan</w:t>
      </w:r>
      <w:r>
        <w:t xml:space="preserve">, the </w:t>
      </w:r>
      <w:r>
        <w:rPr>
          <w:i/>
        </w:rPr>
        <w:t xml:space="preserve">Trustee </w:t>
      </w:r>
      <w:r>
        <w:t xml:space="preserve">shall have no further authority, fiduciary duty or liability regarding the use, sale, insurance of or refinance of property of the estate except to respond to any motion for the proposed use, sale, or refinance of such property as required by the applicable laws and/or rules. Prior to any discharge or dismissal, the </w:t>
      </w:r>
      <w:r>
        <w:rPr>
          <w:i/>
        </w:rPr>
        <w:t xml:space="preserve">Debtor(s) </w:t>
      </w:r>
      <w:r>
        <w:t>must seek approval of the court to purchase, sell, or refinance real property.</w:t>
      </w:r>
    </w:p>
    <w:p w:rsidR="00F6198C" w:rsidRDefault="00F6198C" w:rsidP="00F6198C">
      <w:pPr>
        <w:pStyle w:val="BodyText"/>
      </w:pPr>
    </w:p>
    <w:p w:rsidR="00F6198C" w:rsidRDefault="00F6198C" w:rsidP="00F6198C">
      <w:pPr>
        <w:pStyle w:val="BodyText"/>
        <w:spacing w:line="247" w:lineRule="auto"/>
        <w:ind w:left="160" w:right="268" w:firstLine="720"/>
      </w:pPr>
      <w:r>
        <w:t xml:space="preserve">Upon dismissal of the </w:t>
      </w:r>
      <w:r>
        <w:rPr>
          <w:i/>
        </w:rPr>
        <w:t xml:space="preserve">Case </w:t>
      </w:r>
      <w:r>
        <w:t xml:space="preserve">post confirmation, the </w:t>
      </w:r>
      <w:r>
        <w:rPr>
          <w:i/>
        </w:rPr>
        <w:t xml:space="preserve">Trustee </w:t>
      </w:r>
      <w:r>
        <w:t xml:space="preserve">shall disburse all funds on hand in accordance with this </w:t>
      </w:r>
      <w:r>
        <w:rPr>
          <w:i/>
        </w:rPr>
        <w:t>Plan</w:t>
      </w:r>
      <w:r w:rsidR="00A53864">
        <w:t xml:space="preserve"> or </w:t>
      </w:r>
      <w:r w:rsidR="004A527D">
        <w:t>pursuant to an</w:t>
      </w:r>
      <w:r w:rsidR="00A53864">
        <w:t xml:space="preserve"> order of the Court</w:t>
      </w:r>
      <w:r>
        <w:t xml:space="preserve">. Upon conversion of the </w:t>
      </w:r>
      <w:r>
        <w:rPr>
          <w:i/>
        </w:rPr>
        <w:t>Case</w:t>
      </w:r>
      <w:r>
        <w:t xml:space="preserve">, any balance on hand will be disbursed by the </w:t>
      </w:r>
      <w:r>
        <w:rPr>
          <w:i/>
        </w:rPr>
        <w:t xml:space="preserve">Trustee </w:t>
      </w:r>
      <w:r>
        <w:t>in accordance with applicable law.</w:t>
      </w:r>
    </w:p>
    <w:p w:rsidR="00F6198C" w:rsidRDefault="00F6198C" w:rsidP="00F6198C">
      <w:pPr>
        <w:spacing w:line="247" w:lineRule="auto"/>
        <w:sectPr w:rsidR="00F6198C">
          <w:footerReference w:type="default" r:id="rId7"/>
          <w:pgSz w:w="12240" w:h="15840"/>
          <w:pgMar w:top="1400" w:right="1220" w:bottom="1620" w:left="1280" w:header="0" w:footer="1420" w:gutter="0"/>
          <w:cols w:space="720"/>
        </w:sectPr>
      </w:pPr>
    </w:p>
    <w:p w:rsidR="00F6198C" w:rsidRDefault="00F6198C" w:rsidP="00F6198C">
      <w:pPr>
        <w:pStyle w:val="Heading1"/>
        <w:numPr>
          <w:ilvl w:val="0"/>
          <w:numId w:val="1"/>
        </w:numPr>
        <w:tabs>
          <w:tab w:val="left" w:pos="514"/>
        </w:tabs>
        <w:spacing w:before="46"/>
        <w:ind w:left="513" w:hanging="353"/>
        <w:rPr>
          <w:u w:val="none"/>
        </w:rPr>
      </w:pPr>
      <w:r>
        <w:t>ORDER OF</w:t>
      </w:r>
      <w:r>
        <w:rPr>
          <w:spacing w:val="-6"/>
        </w:rPr>
        <w:t xml:space="preserve"> </w:t>
      </w:r>
      <w:r>
        <w:t>PAYMENT</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82"/>
      </w:pPr>
      <w:r>
        <w:t xml:space="preserve">Unless otherwise ordered by the court, all claims and other disbursements made by the Chapter 13 </w:t>
      </w:r>
      <w:r>
        <w:rPr>
          <w:i/>
        </w:rPr>
        <w:t xml:space="preserve">Trustee </w:t>
      </w:r>
      <w:r>
        <w:t xml:space="preserve">after the entry of an order confirming the Chapter 13 Plan, whether pursuant to this </w:t>
      </w:r>
      <w:r>
        <w:rPr>
          <w:i/>
        </w:rPr>
        <w:t xml:space="preserve">Plan </w:t>
      </w:r>
      <w:r>
        <w:t>or a modification thereof, will be paid in the order set out below, to the extent a creditor’s claim is allowed or the disbursement is otherwise authorized. Each numbered paragraph below is a level of payment. All disbursements which are in a specified monthly amount are referred</w:t>
      </w:r>
      <w:r>
        <w:rPr>
          <w:spacing w:val="-21"/>
        </w:rPr>
        <w:t xml:space="preserve"> </w:t>
      </w:r>
      <w:r>
        <w:rPr>
          <w:spacing w:val="-9"/>
        </w:rPr>
        <w:t xml:space="preserve">to </w:t>
      </w:r>
      <w:r>
        <w:t xml:space="preserve">as “per mo.” At the time of any disbursement, if there are insufficient funds on hand to pay any per mo payment in full, claimant(s) with a higher level of payment shall be paid any unpaid balance owed on a per mo </w:t>
      </w:r>
      <w:r>
        <w:rPr>
          <w:spacing w:val="-3"/>
        </w:rPr>
        <w:t xml:space="preserve">payment </w:t>
      </w:r>
      <w:r>
        <w:t xml:space="preserve">plus the current per mo payment owed to that same claimant, in full, before any disbursement to a claimant with a lower level of payment. </w:t>
      </w:r>
      <w:r>
        <w:rPr>
          <w:spacing w:val="-4"/>
        </w:rPr>
        <w:t xml:space="preserve">If </w:t>
      </w:r>
      <w:r>
        <w:t xml:space="preserve">multiple claimants are scheduled to receive per mo </w:t>
      </w:r>
      <w:r>
        <w:rPr>
          <w:spacing w:val="-3"/>
        </w:rPr>
        <w:t xml:space="preserve">payments </w:t>
      </w:r>
      <w:r>
        <w:t>within the same level of payment and there are insufficient funds to make those payments in full, available funds will be disbursed to the claimants within that level on a pro-rata basis. Claimants with a higher level of payment which are designated as receiving pro-rata payments shall be paid, in full, before any disbursements are made to any claimant with a lower level of</w:t>
      </w:r>
      <w:r>
        <w:rPr>
          <w:spacing w:val="-12"/>
        </w:rPr>
        <w:t xml:space="preserve"> </w:t>
      </w:r>
      <w:r>
        <w:t>payment.</w:t>
      </w:r>
    </w:p>
    <w:p w:rsidR="00F6198C" w:rsidRDefault="00F6198C" w:rsidP="00F6198C">
      <w:pPr>
        <w:pStyle w:val="BodyText"/>
        <w:spacing w:before="8"/>
        <w:rPr>
          <w:sz w:val="22"/>
        </w:rPr>
      </w:pPr>
    </w:p>
    <w:p w:rsidR="00F6198C" w:rsidRDefault="00F6198C" w:rsidP="00F6198C">
      <w:pPr>
        <w:pStyle w:val="BodyText"/>
        <w:spacing w:line="247" w:lineRule="auto"/>
        <w:ind w:left="160" w:right="229"/>
      </w:pPr>
      <w:r>
        <w:t>1</w:t>
      </w:r>
      <w:r>
        <w:rPr>
          <w:position w:val="10"/>
          <w:sz w:val="14"/>
        </w:rPr>
        <w:t xml:space="preserve">st </w:t>
      </w:r>
      <w:r>
        <w:t>– Clerk’s Filing Fee and Trustee’s Percentage Fee(s) and Noticing Fees in B.(1) and B.(2) and per statutory provisions will be paid in full.</w:t>
      </w:r>
    </w:p>
    <w:p w:rsidR="00F6198C" w:rsidRDefault="00F6198C" w:rsidP="00F6198C">
      <w:pPr>
        <w:pStyle w:val="BodyText"/>
        <w:spacing w:before="10"/>
        <w:rPr>
          <w:sz w:val="23"/>
        </w:rPr>
      </w:pPr>
    </w:p>
    <w:p w:rsidR="00F6198C" w:rsidRDefault="00F6198C" w:rsidP="00F6198C">
      <w:pPr>
        <w:pStyle w:val="BodyText"/>
        <w:spacing w:line="247" w:lineRule="auto"/>
        <w:ind w:left="160" w:right="473"/>
      </w:pPr>
      <w:r>
        <w:t>2</w:t>
      </w:r>
      <w:r>
        <w:rPr>
          <w:position w:val="10"/>
          <w:sz w:val="14"/>
        </w:rPr>
        <w:t xml:space="preserve">nd </w:t>
      </w:r>
      <w:r>
        <w:t>– Current Post-Petition Mortgage Payments (Conduit) in D.(2) and as adjusted according to the General Order, which must be designated to be paid per mo.</w:t>
      </w:r>
    </w:p>
    <w:p w:rsidR="00F6198C" w:rsidRDefault="00F6198C" w:rsidP="00F6198C">
      <w:pPr>
        <w:pStyle w:val="BodyText"/>
        <w:spacing w:before="10"/>
        <w:rPr>
          <w:sz w:val="23"/>
        </w:rPr>
      </w:pPr>
    </w:p>
    <w:p w:rsidR="00F6198C" w:rsidRDefault="00F6198C" w:rsidP="00F6198C">
      <w:pPr>
        <w:pStyle w:val="BodyText"/>
        <w:spacing w:line="247" w:lineRule="auto"/>
        <w:ind w:left="160"/>
      </w:pPr>
      <w:r>
        <w:t>3</w:t>
      </w:r>
      <w:r>
        <w:rPr>
          <w:position w:val="10"/>
          <w:sz w:val="14"/>
        </w:rPr>
        <w:t xml:space="preserve">rd </w:t>
      </w:r>
      <w:r>
        <w:t>– Creditors listed in E.(1)(A) and E.(2)(A), which must be designated to be paid per mo, and Domestic Support Obligations (“DSO”) in B.(3), which must be designated to be paid per mo.</w:t>
      </w:r>
    </w:p>
    <w:p w:rsidR="00F6198C" w:rsidRDefault="00F6198C" w:rsidP="00F6198C">
      <w:pPr>
        <w:pStyle w:val="BodyText"/>
      </w:pPr>
    </w:p>
    <w:p w:rsidR="00F6198C" w:rsidRDefault="00F6198C" w:rsidP="00F6198C">
      <w:pPr>
        <w:pStyle w:val="BodyText"/>
        <w:ind w:left="160"/>
      </w:pPr>
      <w:r>
        <w:t>4</w:t>
      </w:r>
      <w:r>
        <w:rPr>
          <w:position w:val="10"/>
          <w:sz w:val="14"/>
        </w:rPr>
        <w:t xml:space="preserve">th </w:t>
      </w:r>
      <w:r>
        <w:t>– Attorney Fees in C, which must be designated to be paid pro-rata.</w:t>
      </w:r>
    </w:p>
    <w:p w:rsidR="00F6198C" w:rsidRDefault="00F6198C" w:rsidP="00F6198C">
      <w:pPr>
        <w:pStyle w:val="BodyText"/>
        <w:spacing w:before="7"/>
      </w:pPr>
    </w:p>
    <w:p w:rsidR="00F6198C" w:rsidRDefault="00F6198C" w:rsidP="00F6198C">
      <w:pPr>
        <w:pStyle w:val="BodyText"/>
        <w:spacing w:line="487" w:lineRule="auto"/>
        <w:ind w:left="160" w:right="851"/>
      </w:pPr>
      <w:r>
        <w:t>5</w:t>
      </w:r>
      <w:r>
        <w:rPr>
          <w:position w:val="10"/>
          <w:sz w:val="14"/>
        </w:rPr>
        <w:t xml:space="preserve">th </w:t>
      </w:r>
      <w:r>
        <w:t>– Post-Petition Mortgage Arrearage as set out in D.(3), if designated to be paid per mo. 6</w:t>
      </w:r>
      <w:r>
        <w:rPr>
          <w:position w:val="10"/>
          <w:sz w:val="14"/>
        </w:rPr>
        <w:t xml:space="preserve">th </w:t>
      </w:r>
      <w:r>
        <w:t>– Post-Petition Mortgage Arrearage as set out in D.(3), if designated to be paid pro-rata.</w:t>
      </w:r>
    </w:p>
    <w:p w:rsidR="00F6198C" w:rsidRDefault="00F6198C" w:rsidP="00F6198C">
      <w:pPr>
        <w:pStyle w:val="BodyText"/>
        <w:spacing w:line="247" w:lineRule="auto"/>
        <w:ind w:left="160" w:right="965"/>
      </w:pPr>
      <w:r>
        <w:t>7</w:t>
      </w:r>
      <w:r>
        <w:rPr>
          <w:position w:val="10"/>
          <w:sz w:val="14"/>
        </w:rPr>
        <w:t xml:space="preserve">th </w:t>
      </w:r>
      <w:r>
        <w:t>– Arrearages owed on Executory Contracts and Unexpired Leases in K, which must be designated to be paid per mo.</w:t>
      </w:r>
    </w:p>
    <w:p w:rsidR="00F6198C" w:rsidRDefault="00F6198C" w:rsidP="00F6198C">
      <w:pPr>
        <w:pStyle w:val="BodyText"/>
        <w:spacing w:before="9"/>
        <w:rPr>
          <w:sz w:val="23"/>
        </w:rPr>
      </w:pPr>
    </w:p>
    <w:p w:rsidR="00F6198C" w:rsidRDefault="00F6198C" w:rsidP="00F6198C">
      <w:pPr>
        <w:pStyle w:val="BodyText"/>
        <w:ind w:left="160"/>
      </w:pPr>
      <w:r>
        <w:t>8</w:t>
      </w:r>
      <w:r>
        <w:rPr>
          <w:position w:val="10"/>
          <w:sz w:val="14"/>
        </w:rPr>
        <w:t xml:space="preserve">th </w:t>
      </w:r>
      <w:r>
        <w:t>– Any Creditors listed in D.(1) if designated to be paid per mo.</w:t>
      </w:r>
    </w:p>
    <w:p w:rsidR="00F6198C" w:rsidRDefault="00F6198C" w:rsidP="00F6198C">
      <w:pPr>
        <w:pStyle w:val="BodyText"/>
        <w:spacing w:before="9"/>
      </w:pPr>
    </w:p>
    <w:p w:rsidR="00F6198C" w:rsidRDefault="00F6198C" w:rsidP="00F6198C">
      <w:pPr>
        <w:pStyle w:val="BodyText"/>
        <w:spacing w:line="244" w:lineRule="auto"/>
        <w:ind w:left="160" w:right="717"/>
      </w:pPr>
      <w:r>
        <w:t>9</w:t>
      </w:r>
      <w:r>
        <w:rPr>
          <w:position w:val="10"/>
          <w:sz w:val="14"/>
        </w:rPr>
        <w:t xml:space="preserve">th </w:t>
      </w:r>
      <w:r>
        <w:t>– Any Creditors listed in D.(1), if designated to be paid pro-rata and/or Creditors listed in E.(1)(B) or E.(2)(B), which must be designated to be paid pro-rata.</w:t>
      </w:r>
    </w:p>
    <w:p w:rsidR="00F6198C" w:rsidRDefault="00F6198C" w:rsidP="00F6198C">
      <w:pPr>
        <w:pStyle w:val="BodyText"/>
        <w:spacing w:before="8"/>
      </w:pPr>
    </w:p>
    <w:p w:rsidR="00F6198C" w:rsidRDefault="00F6198C" w:rsidP="00F6198C">
      <w:pPr>
        <w:spacing w:before="1" w:line="244" w:lineRule="auto"/>
        <w:ind w:left="160" w:right="268"/>
        <w:rPr>
          <w:sz w:val="24"/>
        </w:rPr>
      </w:pPr>
      <w:r>
        <w:rPr>
          <w:sz w:val="24"/>
        </w:rPr>
        <w:t>10</w:t>
      </w:r>
      <w:r>
        <w:rPr>
          <w:position w:val="10"/>
          <w:sz w:val="14"/>
        </w:rPr>
        <w:t xml:space="preserve">th </w:t>
      </w:r>
      <w:r>
        <w:rPr>
          <w:sz w:val="24"/>
        </w:rPr>
        <w:t xml:space="preserve">– All amounts allowed pursuant to a </w:t>
      </w:r>
      <w:r>
        <w:rPr>
          <w:i/>
          <w:sz w:val="24"/>
        </w:rPr>
        <w:t>Notice of Fees, Expenses and Charges</w:t>
      </w:r>
      <w:r>
        <w:rPr>
          <w:sz w:val="24"/>
        </w:rPr>
        <w:t>, which will be paid pro-rata.</w:t>
      </w:r>
    </w:p>
    <w:p w:rsidR="00F6198C" w:rsidRDefault="00F6198C" w:rsidP="00F6198C">
      <w:pPr>
        <w:pStyle w:val="BodyText"/>
        <w:spacing w:before="2"/>
      </w:pPr>
    </w:p>
    <w:p w:rsidR="00F6198C" w:rsidRDefault="00F6198C" w:rsidP="00F6198C">
      <w:pPr>
        <w:pStyle w:val="BodyText"/>
        <w:ind w:left="160"/>
      </w:pPr>
      <w:r>
        <w:t>11</w:t>
      </w:r>
      <w:r>
        <w:rPr>
          <w:position w:val="10"/>
          <w:sz w:val="14"/>
        </w:rPr>
        <w:t xml:space="preserve">th </w:t>
      </w:r>
      <w:r>
        <w:t>– Priority Creditors Other than Domestic Support Obligations (“Priority Creditors”) in H.,</w:t>
      </w:r>
    </w:p>
    <w:p w:rsidR="00F6198C" w:rsidRDefault="00F6198C" w:rsidP="00F6198C">
      <w:pPr>
        <w:sectPr w:rsidR="00F6198C">
          <w:pgSz w:w="12240" w:h="15840"/>
          <w:pgMar w:top="1400" w:right="1220" w:bottom="1620" w:left="1280" w:header="0" w:footer="1420" w:gutter="0"/>
          <w:cols w:space="720"/>
        </w:sectPr>
      </w:pPr>
    </w:p>
    <w:p w:rsidR="00F6198C" w:rsidRDefault="00F6198C" w:rsidP="00F6198C">
      <w:pPr>
        <w:pStyle w:val="BodyText"/>
        <w:spacing w:before="41"/>
        <w:ind w:left="160"/>
      </w:pPr>
      <w:r>
        <w:t xml:space="preserve">which must be designated to be paid </w:t>
      </w:r>
      <w:r w:rsidR="000F22C3">
        <w:t xml:space="preserve">as either </w:t>
      </w:r>
      <w:r>
        <w:t>pro-rata</w:t>
      </w:r>
      <w:r w:rsidR="000F22C3">
        <w:t xml:space="preserve"> or per mo</w:t>
      </w:r>
      <w:r>
        <w:t>.</w:t>
      </w:r>
    </w:p>
    <w:p w:rsidR="00F6198C" w:rsidRDefault="00F6198C" w:rsidP="00F6198C">
      <w:pPr>
        <w:pStyle w:val="BodyText"/>
        <w:spacing w:before="8"/>
      </w:pPr>
    </w:p>
    <w:p w:rsidR="00F6198C" w:rsidRDefault="00F6198C" w:rsidP="00F6198C">
      <w:pPr>
        <w:pStyle w:val="BodyText"/>
        <w:ind w:left="160"/>
      </w:pPr>
      <w:r>
        <w:t>12</w:t>
      </w:r>
      <w:r>
        <w:rPr>
          <w:position w:val="10"/>
          <w:sz w:val="14"/>
        </w:rPr>
        <w:t xml:space="preserve">th </w:t>
      </w:r>
      <w:r>
        <w:t>– Special Class in I, which must be designated to be paid per mo.</w:t>
      </w:r>
    </w:p>
    <w:p w:rsidR="00F6198C" w:rsidRDefault="00F6198C" w:rsidP="00F6198C">
      <w:pPr>
        <w:pStyle w:val="BodyText"/>
        <w:spacing w:before="8"/>
      </w:pPr>
    </w:p>
    <w:p w:rsidR="00F6198C" w:rsidRDefault="00F6198C" w:rsidP="00F6198C">
      <w:pPr>
        <w:pStyle w:val="BodyText"/>
        <w:spacing w:line="247" w:lineRule="auto"/>
        <w:ind w:left="160" w:right="305"/>
      </w:pPr>
      <w:r>
        <w:t>13</w:t>
      </w:r>
      <w:r>
        <w:rPr>
          <w:position w:val="10"/>
          <w:sz w:val="14"/>
        </w:rPr>
        <w:t xml:space="preserve">th </w:t>
      </w:r>
      <w:r>
        <w:t>– Unsecured Creditors in J, other than late filed or penalty claims, which must be designated to be paid pro-rata.</w:t>
      </w:r>
    </w:p>
    <w:p w:rsidR="00F6198C" w:rsidRDefault="00F6198C" w:rsidP="00F6198C">
      <w:pPr>
        <w:pStyle w:val="BodyText"/>
        <w:spacing w:before="10"/>
        <w:rPr>
          <w:sz w:val="23"/>
        </w:rPr>
      </w:pPr>
    </w:p>
    <w:p w:rsidR="00F6198C" w:rsidRDefault="00F6198C" w:rsidP="00F6198C">
      <w:pPr>
        <w:pStyle w:val="BodyText"/>
        <w:spacing w:line="247" w:lineRule="auto"/>
        <w:ind w:left="160" w:right="418"/>
      </w:pPr>
      <w:r>
        <w:t>14</w:t>
      </w:r>
      <w:r>
        <w:rPr>
          <w:position w:val="10"/>
          <w:sz w:val="14"/>
        </w:rPr>
        <w:t xml:space="preserve">th </w:t>
      </w:r>
      <w:r>
        <w:t>– Late filed claims by Secured Creditors in D.(1), D.(2), D.(3), E.(1) and E.(2), which must be designated to be paid pro-rata, unless other treatment is authorized by the Court.</w:t>
      </w:r>
    </w:p>
    <w:p w:rsidR="00F6198C" w:rsidRDefault="00F6198C" w:rsidP="00F6198C">
      <w:pPr>
        <w:pStyle w:val="BodyText"/>
        <w:spacing w:before="10"/>
        <w:rPr>
          <w:sz w:val="23"/>
        </w:rPr>
      </w:pPr>
    </w:p>
    <w:p w:rsidR="00F6198C" w:rsidRDefault="00F6198C" w:rsidP="00F6198C">
      <w:pPr>
        <w:pStyle w:val="BodyText"/>
        <w:spacing w:line="247" w:lineRule="auto"/>
        <w:ind w:left="160" w:right="730"/>
      </w:pPr>
      <w:r>
        <w:t>15</w:t>
      </w:r>
      <w:r>
        <w:rPr>
          <w:position w:val="10"/>
          <w:sz w:val="14"/>
        </w:rPr>
        <w:t xml:space="preserve">th </w:t>
      </w:r>
      <w:r>
        <w:t>– Late filed claims for DSO or filed by Priority Creditors in B.(3) and H, which must be designated to be paid pro-rata.</w:t>
      </w:r>
    </w:p>
    <w:p w:rsidR="00F6198C" w:rsidRDefault="00F6198C" w:rsidP="00F6198C">
      <w:pPr>
        <w:pStyle w:val="BodyText"/>
        <w:spacing w:before="10"/>
        <w:rPr>
          <w:sz w:val="23"/>
        </w:rPr>
      </w:pPr>
    </w:p>
    <w:p w:rsidR="00F6198C" w:rsidRDefault="00F6198C" w:rsidP="00F6198C">
      <w:pPr>
        <w:pStyle w:val="BodyText"/>
        <w:spacing w:line="247" w:lineRule="auto"/>
        <w:ind w:left="160" w:right="571"/>
      </w:pPr>
      <w:r>
        <w:t>16</w:t>
      </w:r>
      <w:r>
        <w:rPr>
          <w:position w:val="10"/>
          <w:sz w:val="14"/>
        </w:rPr>
        <w:t xml:space="preserve">th </w:t>
      </w:r>
      <w:r>
        <w:t>– Late filed claims by Unsecured Creditors in J, which must be designated to be paid pro- rata.</w:t>
      </w:r>
    </w:p>
    <w:p w:rsidR="00F6198C" w:rsidRDefault="00F6198C" w:rsidP="00F6198C">
      <w:pPr>
        <w:pStyle w:val="BodyText"/>
        <w:spacing w:before="5"/>
      </w:pPr>
    </w:p>
    <w:p w:rsidR="00F6198C" w:rsidRDefault="00F6198C" w:rsidP="00F6198C">
      <w:pPr>
        <w:pStyle w:val="BodyText"/>
        <w:spacing w:line="247" w:lineRule="auto"/>
        <w:ind w:left="160" w:right="268"/>
      </w:pPr>
      <w:r>
        <w:t>17</w:t>
      </w:r>
      <w:r>
        <w:rPr>
          <w:position w:val="9"/>
          <w:sz w:val="14"/>
        </w:rPr>
        <w:t xml:space="preserve">th </w:t>
      </w:r>
      <w:r>
        <w:t>– Unsecured claims for a non-pecuniary penalty, fine, or forfeiture, or for multiple, exemplary or punitive damages, expressly including an IRS penalty to the date of the petition on unsecured and/or priority claims. These claims must be designated to be paid pro-rata.</w:t>
      </w:r>
    </w:p>
    <w:p w:rsidR="00F6198C" w:rsidRDefault="00F6198C" w:rsidP="00F6198C">
      <w:pPr>
        <w:pStyle w:val="BodyText"/>
        <w:spacing w:before="8"/>
        <w:rPr>
          <w:sz w:val="19"/>
        </w:rPr>
      </w:pPr>
    </w:p>
    <w:p w:rsidR="00F6198C" w:rsidRDefault="00F6198C" w:rsidP="00F6198C">
      <w:pPr>
        <w:pStyle w:val="Heading1"/>
        <w:numPr>
          <w:ilvl w:val="0"/>
          <w:numId w:val="1"/>
        </w:numPr>
        <w:tabs>
          <w:tab w:val="left" w:pos="514"/>
        </w:tabs>
        <w:ind w:left="513" w:hanging="353"/>
        <w:rPr>
          <w:u w:val="none"/>
        </w:rPr>
      </w:pPr>
      <w:r>
        <w:t>POST-PETITION</w:t>
      </w:r>
      <w:r>
        <w:rPr>
          <w:spacing w:val="-1"/>
        </w:rPr>
        <w:t xml:space="preserve"> </w:t>
      </w:r>
      <w:r>
        <w:t>CLAIMS</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857" w:firstLine="720"/>
      </w:pPr>
      <w:r>
        <w:t xml:space="preserve">Claims filed under § 1305 of the Bankruptcy Code shall be paid as allowed. To the extent necessary, </w:t>
      </w:r>
      <w:r>
        <w:rPr>
          <w:i/>
        </w:rPr>
        <w:t xml:space="preserve">Debtor(s) </w:t>
      </w:r>
      <w:r>
        <w:t xml:space="preserve">will modify this </w:t>
      </w:r>
      <w:r>
        <w:rPr>
          <w:i/>
        </w:rPr>
        <w:t>Plan</w:t>
      </w:r>
      <w:r>
        <w:t>.</w:t>
      </w:r>
    </w:p>
    <w:p w:rsidR="00F6198C" w:rsidRDefault="00F6198C" w:rsidP="00F6198C">
      <w:pPr>
        <w:pStyle w:val="BodyText"/>
        <w:rPr>
          <w:sz w:val="20"/>
        </w:rPr>
      </w:pPr>
    </w:p>
    <w:p w:rsidR="00F6198C" w:rsidRDefault="00F6198C" w:rsidP="00F6198C">
      <w:pPr>
        <w:pStyle w:val="BodyText"/>
        <w:spacing w:before="5"/>
      </w:pPr>
    </w:p>
    <w:p w:rsidR="00F6198C" w:rsidRDefault="00F6198C" w:rsidP="00F6198C">
      <w:pPr>
        <w:pStyle w:val="Heading1"/>
        <w:numPr>
          <w:ilvl w:val="0"/>
          <w:numId w:val="1"/>
        </w:numPr>
        <w:tabs>
          <w:tab w:val="left" w:pos="580"/>
        </w:tabs>
        <w:spacing w:line="247" w:lineRule="auto"/>
        <w:ind w:left="160" w:right="1441" w:firstLine="0"/>
        <w:rPr>
          <w:u w:val="none"/>
        </w:rPr>
      </w:pPr>
      <w:r>
        <w:t xml:space="preserve">TRUSTEE’S RECOMMENDATION CONCERNING CLAIMS </w:t>
      </w:r>
      <w:r>
        <w:rPr>
          <w:spacing w:val="-3"/>
        </w:rPr>
        <w:t xml:space="preserve">(“TRCC”) </w:t>
      </w:r>
      <w:r>
        <w:t>PROCEDURE</w:t>
      </w:r>
      <w:r>
        <w:rPr>
          <w:u w:val="none"/>
        </w:rPr>
        <w:t>:</w:t>
      </w:r>
    </w:p>
    <w:p w:rsidR="00F6198C" w:rsidRDefault="00F6198C" w:rsidP="00F6198C">
      <w:pPr>
        <w:pStyle w:val="BodyText"/>
        <w:rPr>
          <w:b/>
        </w:rPr>
      </w:pPr>
    </w:p>
    <w:p w:rsidR="00F6198C" w:rsidRDefault="00F6198C" w:rsidP="00F6198C">
      <w:pPr>
        <w:pStyle w:val="BodyText"/>
        <w:ind w:left="880"/>
      </w:pPr>
      <w:r>
        <w:t>See the provisions of the General Order regarding this procedure.</w:t>
      </w:r>
    </w:p>
    <w:p w:rsidR="00F6198C" w:rsidRDefault="00F6198C" w:rsidP="00F6198C">
      <w:pPr>
        <w:pStyle w:val="BodyText"/>
      </w:pPr>
    </w:p>
    <w:p w:rsidR="00F6198C" w:rsidRDefault="00F6198C" w:rsidP="00F6198C">
      <w:pPr>
        <w:pStyle w:val="BodyText"/>
        <w:spacing w:before="4"/>
        <w:rPr>
          <w:sz w:val="26"/>
        </w:rPr>
      </w:pPr>
    </w:p>
    <w:p w:rsidR="00F6198C" w:rsidRDefault="00F6198C" w:rsidP="00F6198C">
      <w:pPr>
        <w:pStyle w:val="Heading1"/>
        <w:spacing w:before="0" w:line="247" w:lineRule="auto"/>
        <w:ind w:left="3131" w:right="2343" w:firstLine="998"/>
        <w:rPr>
          <w:u w:val="none"/>
        </w:rPr>
      </w:pPr>
      <w:r>
        <w:rPr>
          <w:u w:val="none"/>
        </w:rPr>
        <w:t>SECTION III NONSTANDARD PROVISIONS</w:t>
      </w:r>
    </w:p>
    <w:p w:rsidR="00F6198C" w:rsidRDefault="00F6198C" w:rsidP="00F6198C">
      <w:pPr>
        <w:pStyle w:val="BodyText"/>
        <w:rPr>
          <w:b/>
        </w:rPr>
      </w:pPr>
    </w:p>
    <w:p w:rsidR="00F6198C" w:rsidRDefault="00F6198C" w:rsidP="00F6198C">
      <w:pPr>
        <w:pStyle w:val="BodyText"/>
        <w:spacing w:line="249" w:lineRule="auto"/>
        <w:ind w:left="160"/>
      </w:pPr>
      <w:r>
        <w:t xml:space="preserve">The following nonstandard provisions, if any, constitute terms of this </w:t>
      </w:r>
      <w:r>
        <w:rPr>
          <w:i/>
        </w:rPr>
        <w:t>Plan</w:t>
      </w:r>
      <w:r>
        <w:t xml:space="preserve">. Any nonstandard provision placed elsewhere in the </w:t>
      </w:r>
      <w:r>
        <w:rPr>
          <w:i/>
        </w:rPr>
        <w:t xml:space="preserve">Plan </w:t>
      </w:r>
      <w:r>
        <w:t>is void.</w:t>
      </w:r>
    </w:p>
    <w:p w:rsidR="00F6198C" w:rsidRDefault="00F6198C" w:rsidP="00F6198C">
      <w:pPr>
        <w:pStyle w:val="BodyText"/>
        <w:rPr>
          <w:sz w:val="20"/>
        </w:rPr>
      </w:pPr>
    </w:p>
    <w:p w:rsidR="00F6198C" w:rsidRDefault="00F6198C" w:rsidP="00F6198C">
      <w:pPr>
        <w:pStyle w:val="BodyText"/>
        <w:spacing w:before="6"/>
        <w:rPr>
          <w:sz w:val="23"/>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201930</wp:posOffset>
                </wp:positionV>
                <wp:extent cx="5981700" cy="0"/>
                <wp:effectExtent l="9525" t="7620" r="9525" b="1143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A5FC" id="Straight Connector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MJw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381635</wp:posOffset>
                </wp:positionV>
                <wp:extent cx="5981700" cy="0"/>
                <wp:effectExtent l="9525" t="6350" r="9525" b="1270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31BB" id="Straight Connector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0.05pt" to="54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x5Jw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561340</wp:posOffset>
                </wp:positionV>
                <wp:extent cx="5981700" cy="0"/>
                <wp:effectExtent l="9525" t="5080" r="9525" b="1397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98D9" id="Straight Connector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4.2pt" to="54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PzKAIAAE8EAAAOAAAAZHJzL2Uyb0RvYy54bWysVE2P2jAQvVfqf7B8hyQ0y0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" strokeweight=".72pt">
                <w10:wrap type="topAndBottom" anchorx="page"/>
              </v:line>
            </w:pict>
          </mc:Fallback>
        </mc:AlternateContent>
      </w:r>
    </w:p>
    <w:p w:rsidR="00F6198C" w:rsidRDefault="00F6198C" w:rsidP="00F6198C">
      <w:pPr>
        <w:pStyle w:val="BodyText"/>
        <w:spacing w:before="3"/>
        <w:rPr>
          <w:sz w:val="17"/>
        </w:rPr>
      </w:pPr>
    </w:p>
    <w:p w:rsidR="00F6198C" w:rsidRDefault="00F6198C" w:rsidP="00F6198C">
      <w:pPr>
        <w:pStyle w:val="BodyText"/>
        <w:spacing w:before="3"/>
        <w:rPr>
          <w:sz w:val="17"/>
        </w:rPr>
      </w:pPr>
    </w:p>
    <w:p w:rsidR="00F6198C" w:rsidRDefault="00F6198C" w:rsidP="00F6198C">
      <w:pPr>
        <w:pStyle w:val="BodyText"/>
        <w:tabs>
          <w:tab w:val="left" w:pos="9399"/>
        </w:tabs>
        <w:spacing w:line="255" w:lineRule="exact"/>
        <w:ind w:left="160"/>
      </w:pPr>
      <w:r>
        <w:rPr>
          <w:u w:val="single"/>
        </w:rPr>
        <w:t xml:space="preserve"> </w:t>
      </w:r>
      <w:r>
        <w:rPr>
          <w:u w:val="single"/>
        </w:rPr>
        <w:tab/>
        <w:t>.</w:t>
      </w:r>
    </w:p>
    <w:p w:rsidR="00F6198C" w:rsidRDefault="00F6198C" w:rsidP="00F6198C">
      <w:pPr>
        <w:spacing w:line="255" w:lineRule="exact"/>
        <w:sectPr w:rsidR="00F6198C">
          <w:pgSz w:w="12240" w:h="15840"/>
          <w:pgMar w:top="1400" w:right="1220" w:bottom="1620" w:left="1280" w:header="0" w:footer="1420" w:gutter="0"/>
          <w:cols w:space="720"/>
        </w:sectPr>
      </w:pPr>
    </w:p>
    <w:p w:rsidR="00F6198C" w:rsidRDefault="00F6198C" w:rsidP="00F6198C">
      <w:pPr>
        <w:pStyle w:val="BodyText"/>
        <w:spacing w:before="41" w:line="247" w:lineRule="auto"/>
        <w:ind w:left="160" w:right="268"/>
      </w:pPr>
      <w:r>
        <w:t>I, the undersigned, hereby certify that the Plan contains no nonstandard provisions other than those set out in this final paragraph.</w:t>
      </w:r>
    </w:p>
    <w:p w:rsidR="00F6198C" w:rsidRDefault="00F6198C" w:rsidP="00F6198C">
      <w:pPr>
        <w:pStyle w:val="BodyText"/>
        <w:rPr>
          <w:sz w:val="20"/>
        </w:rPr>
      </w:pPr>
    </w:p>
    <w:p w:rsidR="00F6198C" w:rsidRDefault="00F6198C" w:rsidP="00F6198C">
      <w:pPr>
        <w:pStyle w:val="BodyText"/>
        <w:spacing w:before="7"/>
        <w:rPr>
          <w:sz w:val="23"/>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202565</wp:posOffset>
                </wp:positionV>
                <wp:extent cx="2514600" cy="0"/>
                <wp:effectExtent l="9525" t="9525" r="9525" b="952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7C91" id="Straight Connector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7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uUJwIAAE8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4114800</wp:posOffset>
                </wp:positionH>
                <wp:positionV relativeFrom="paragraph">
                  <wp:posOffset>202565</wp:posOffset>
                </wp:positionV>
                <wp:extent cx="2552700" cy="0"/>
                <wp:effectExtent l="9525" t="9525" r="9525" b="952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DDCD" id="Straight Connector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5.95pt" to="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O2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Debtor’s(s’) Attorney</w:t>
      </w:r>
      <w:r>
        <w:tab/>
        <w:t>Debtor (if unrepresented by an</w:t>
      </w:r>
      <w:r>
        <w:rPr>
          <w:spacing w:val="-18"/>
        </w:rPr>
        <w:t xml:space="preserve"> </w:t>
      </w:r>
      <w:r>
        <w:t>attorney)</w:t>
      </w:r>
    </w:p>
    <w:p w:rsidR="00F6198C" w:rsidRDefault="00F6198C" w:rsidP="00F6198C">
      <w:pPr>
        <w:pStyle w:val="BodyText"/>
      </w:pPr>
    </w:p>
    <w:p w:rsidR="00F6198C" w:rsidRDefault="00F6198C" w:rsidP="00F6198C">
      <w:pPr>
        <w:pStyle w:val="BodyText"/>
        <w:spacing w:before="10"/>
        <w:rPr>
          <w:sz w:val="25"/>
        </w:rPr>
      </w:pPr>
    </w:p>
    <w:p w:rsidR="00F6198C" w:rsidRDefault="00F6198C" w:rsidP="00F6198C">
      <w:pPr>
        <w:pStyle w:val="BodyText"/>
        <w:ind w:left="160"/>
      </w:pPr>
      <w:r>
        <w:t>Debtor’s (s’) Chapter 13 Plan (Containing a Motion for Valuation ) is respectfully submitted.</w:t>
      </w:r>
    </w:p>
    <w:p w:rsidR="00F6198C" w:rsidRDefault="00F6198C" w:rsidP="00F6198C">
      <w:pPr>
        <w:pStyle w:val="BodyText"/>
        <w:rPr>
          <w:sz w:val="20"/>
        </w:rPr>
      </w:pPr>
    </w:p>
    <w:p w:rsidR="00F6198C" w:rsidRDefault="00F6198C" w:rsidP="00F6198C">
      <w:pPr>
        <w:pStyle w:val="BodyText"/>
        <w:spacing w:before="4"/>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208280</wp:posOffset>
                </wp:positionV>
                <wp:extent cx="2628900" cy="0"/>
                <wp:effectExtent l="9525" t="5080" r="9525" b="1397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2236" id="Straight Connector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pt" to="2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4114800</wp:posOffset>
                </wp:positionH>
                <wp:positionV relativeFrom="paragraph">
                  <wp:posOffset>208280</wp:posOffset>
                </wp:positionV>
                <wp:extent cx="2514600" cy="0"/>
                <wp:effectExtent l="9525" t="5080" r="9525"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6477" id="Straight Connector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4pt" to="52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7tJwIAAE8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Debtor’s(s’)</w:t>
      </w:r>
      <w:r>
        <w:rPr>
          <w:spacing w:val="-1"/>
        </w:rPr>
        <w:t xml:space="preserve"> </w:t>
      </w:r>
      <w:r>
        <w:t>Counsel</w:t>
      </w:r>
      <w:r>
        <w:tab/>
        <w:t>State Bar Number</w:t>
      </w:r>
    </w:p>
    <w:p w:rsidR="00F6198C" w:rsidRDefault="00F6198C" w:rsidP="00F6198C">
      <w:pPr>
        <w:pStyle w:val="BodyText"/>
        <w:rPr>
          <w:sz w:val="20"/>
        </w:rPr>
      </w:pPr>
    </w:p>
    <w:p w:rsidR="00F6198C" w:rsidRDefault="00F6198C" w:rsidP="00F6198C">
      <w:pPr>
        <w:pStyle w:val="BodyText"/>
        <w:spacing w:before="4"/>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208280</wp:posOffset>
                </wp:positionV>
                <wp:extent cx="2705100" cy="0"/>
                <wp:effectExtent l="9525" t="8255" r="9525" b="1079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DFD9" id="Straight Connector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pt" to="2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rGKA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4114800</wp:posOffset>
                </wp:positionH>
                <wp:positionV relativeFrom="paragraph">
                  <wp:posOffset>208280</wp:posOffset>
                </wp:positionV>
                <wp:extent cx="2514600" cy="0"/>
                <wp:effectExtent l="9525" t="8255" r="9525" b="1079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D1C7" id="Straight Connector 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4pt" to="52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w:t>
      </w:r>
      <w:r>
        <w:tab/>
        <w:t>Joint</w:t>
      </w:r>
      <w:r>
        <w:rPr>
          <w:spacing w:val="2"/>
        </w:rPr>
        <w:t xml:space="preserve"> </w:t>
      </w:r>
      <w:r>
        <w:t>Debtor</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10"/>
        <w:rPr>
          <w:sz w:val="29"/>
        </w:rPr>
      </w:pPr>
    </w:p>
    <w:p w:rsidR="00F6198C" w:rsidRDefault="00F6198C" w:rsidP="00F6198C">
      <w:pPr>
        <w:pStyle w:val="Heading1"/>
        <w:ind w:left="3248"/>
        <w:rPr>
          <w:u w:val="none"/>
        </w:rPr>
      </w:pPr>
      <w:r>
        <w:t>CERTIFICATE OF</w:t>
      </w:r>
      <w:r>
        <w:rPr>
          <w:spacing w:val="-5"/>
        </w:rPr>
        <w:t xml:space="preserve"> </w:t>
      </w:r>
      <w:r>
        <w:t>SERVICE</w:t>
      </w:r>
    </w:p>
    <w:p w:rsidR="00F6198C" w:rsidRDefault="00F6198C" w:rsidP="00F6198C">
      <w:pPr>
        <w:pStyle w:val="BodyText"/>
        <w:spacing w:before="9"/>
        <w:rPr>
          <w:b/>
        </w:rPr>
      </w:pPr>
    </w:p>
    <w:p w:rsidR="00F6198C" w:rsidRDefault="00F6198C" w:rsidP="00F6198C">
      <w:pPr>
        <w:pStyle w:val="BodyText"/>
        <w:tabs>
          <w:tab w:val="left" w:pos="4919"/>
          <w:tab w:val="left" w:pos="7139"/>
        </w:tabs>
        <w:spacing w:before="1" w:line="247" w:lineRule="auto"/>
        <w:ind w:left="160" w:right="459"/>
      </w:pPr>
      <w:r>
        <w:rPr>
          <w:spacing w:val="-3"/>
        </w:rPr>
        <w:t xml:space="preserve">I, </w:t>
      </w:r>
      <w:r>
        <w:t>the undersigned, hereby certify that the foregoing Debtor’s(s’) Chapter 13 Plan (Containing</w:t>
      </w:r>
      <w:r>
        <w:rPr>
          <w:spacing w:val="-39"/>
        </w:rPr>
        <w:t xml:space="preserve"> </w:t>
      </w:r>
      <w:r>
        <w:rPr>
          <w:spacing w:val="-15"/>
        </w:rPr>
        <w:t xml:space="preserve">a </w:t>
      </w:r>
      <w:r>
        <w:t>Motion for Valuation) was served on the following entities either by Electronic Service or by First Class Mail, Postage Pre-paid</w:t>
      </w:r>
      <w:r>
        <w:rPr>
          <w:spacing w:val="-2"/>
        </w:rPr>
        <w:t xml:space="preserve"> </w:t>
      </w:r>
      <w:r>
        <w:t>on</w:t>
      </w:r>
      <w:r>
        <w:rPr>
          <w:spacing w:val="-1"/>
        </w:rPr>
        <w:t xml:space="preserve"> </w:t>
      </w:r>
      <w:r>
        <w:t>the</w:t>
      </w:r>
      <w:r>
        <w:rPr>
          <w:u w:val="single"/>
        </w:rPr>
        <w:t xml:space="preserve"> </w:t>
      </w:r>
      <w:r>
        <w:rPr>
          <w:u w:val="single"/>
        </w:rPr>
        <w:tab/>
      </w:r>
      <w:r>
        <w:t>day</w:t>
      </w:r>
      <w:r>
        <w:rPr>
          <w:spacing w:val="-12"/>
        </w:rPr>
        <w:t xml:space="preserve"> </w:t>
      </w:r>
      <w:r>
        <w:t>of</w:t>
      </w:r>
      <w:r>
        <w:rPr>
          <w:u w:val="single"/>
        </w:rPr>
        <w:t xml:space="preserve"> </w:t>
      </w:r>
      <w:r>
        <w:rPr>
          <w:u w:val="single"/>
        </w:rPr>
        <w:tab/>
      </w:r>
      <w:r>
        <w:t>, 20</w:t>
      </w:r>
      <w:r>
        <w:rPr>
          <w:u w:val="single"/>
        </w:rPr>
        <w:t xml:space="preserve"> </w:t>
      </w:r>
      <w:r>
        <w:t>:</w:t>
      </w:r>
    </w:p>
    <w:p w:rsidR="00F6198C" w:rsidRDefault="00F6198C" w:rsidP="00F6198C">
      <w:pPr>
        <w:pStyle w:val="BodyText"/>
        <w:spacing w:before="3"/>
      </w:pPr>
    </w:p>
    <w:p w:rsidR="00F6198C" w:rsidRDefault="00F6198C" w:rsidP="00F6198C">
      <w:pPr>
        <w:pStyle w:val="BodyText"/>
        <w:spacing w:before="1"/>
        <w:ind w:left="160"/>
      </w:pPr>
      <w:r>
        <w:t>(List each party served, specifying the name and address of each party)</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BodyText"/>
        <w:tabs>
          <w:tab w:val="left" w:pos="3433"/>
          <w:tab w:val="left" w:pos="5199"/>
          <w:tab w:val="left" w:pos="9394"/>
        </w:tabs>
        <w:spacing w:before="59"/>
        <w:ind w:left="160"/>
      </w:pPr>
      <w:r>
        <w:t xml:space="preserve">Dated: </w:t>
      </w:r>
      <w:r>
        <w:rPr>
          <w:spacing w:val="-2"/>
        </w:rPr>
        <w:t xml:space="preserve"> </w:t>
      </w:r>
      <w:r>
        <w:rPr>
          <w:u w:val="single"/>
        </w:rPr>
        <w:t xml:space="preserve"> </w:t>
      </w:r>
      <w:r>
        <w:rPr>
          <w:u w:val="single"/>
        </w:rPr>
        <w:tab/>
      </w:r>
      <w:r>
        <w:tab/>
      </w:r>
      <w:r>
        <w:rPr>
          <w:u w:val="single"/>
        </w:rPr>
        <w:t xml:space="preserve"> </w:t>
      </w:r>
      <w:r>
        <w:rPr>
          <w:u w:val="single"/>
        </w:rPr>
        <w:tab/>
      </w:r>
    </w:p>
    <w:p w:rsidR="00F6198C" w:rsidRDefault="00F6198C" w:rsidP="00F6198C">
      <w:pPr>
        <w:pStyle w:val="BodyText"/>
        <w:spacing w:before="7"/>
        <w:ind w:left="5200"/>
      </w:pPr>
      <w:r>
        <w:t>Debtor or Debtor’s(s’) Counsel</w:t>
      </w:r>
    </w:p>
    <w:p w:rsidR="006E6919" w:rsidRDefault="006E6919"/>
    <w:sectPr w:rsidR="006E6919">
      <w:pgSz w:w="12240" w:h="15840"/>
      <w:pgMar w:top="1400" w:right="1220" w:bottom="1620" w:left="1280" w:header="0" w:footer="1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B7" w:rsidRDefault="003B0FB7">
      <w:r>
        <w:separator/>
      </w:r>
    </w:p>
  </w:endnote>
  <w:endnote w:type="continuationSeparator" w:id="0">
    <w:p w:rsidR="003B0FB7" w:rsidRDefault="003B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30" w:rsidRDefault="00F6198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3690620</wp:posOffset>
              </wp:positionH>
              <wp:positionV relativeFrom="page">
                <wp:posOffset>9017000</wp:posOffset>
              </wp:positionV>
              <wp:extent cx="403860" cy="139700"/>
              <wp:effectExtent l="4445" t="1270" r="127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30" w:rsidRDefault="00F6198C">
                          <w:pPr>
                            <w:spacing w:line="196" w:lineRule="exact"/>
                            <w:ind w:left="20"/>
                            <w:rPr>
                              <w:sz w:val="18"/>
                            </w:rPr>
                          </w:pPr>
                          <w:r>
                            <w:rPr>
                              <w:sz w:val="18"/>
                            </w:rPr>
                            <w:t xml:space="preserve">Page </w:t>
                          </w:r>
                          <w:r>
                            <w:fldChar w:fldCharType="begin"/>
                          </w:r>
                          <w:r>
                            <w:rPr>
                              <w:sz w:val="18"/>
                            </w:rPr>
                            <w:instrText xml:space="preserve"> PAGE </w:instrText>
                          </w:r>
                          <w:r>
                            <w:fldChar w:fldCharType="separate"/>
                          </w:r>
                          <w:r w:rsidR="007155ED">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90.6pt;margin-top:710pt;width:31.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" filled="f" stroked="f">
              <v:textbox inset="0,0,0,0">
                <w:txbxContent>
                  <w:p w:rsidR="00310730" w:rsidRDefault="00F6198C">
                    <w:pPr>
                      <w:spacing w:line="196" w:lineRule="exact"/>
                      <w:ind w:left="20"/>
                      <w:rPr>
                        <w:sz w:val="18"/>
                      </w:rPr>
                    </w:pPr>
                    <w:r>
                      <w:rPr>
                        <w:sz w:val="18"/>
                      </w:rPr>
                      <w:t xml:space="preserve">Page </w:t>
                    </w:r>
                    <w:r>
                      <w:fldChar w:fldCharType="begin"/>
                    </w:r>
                    <w:r>
                      <w:rPr>
                        <w:sz w:val="18"/>
                      </w:rPr>
                      <w:instrText xml:space="preserve"> PAGE </w:instrText>
                    </w:r>
                    <w:r>
                      <w:fldChar w:fldCharType="separate"/>
                    </w:r>
                    <w:r w:rsidR="007155ED">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B7" w:rsidRDefault="003B0FB7">
      <w:r>
        <w:separator/>
      </w:r>
    </w:p>
  </w:footnote>
  <w:footnote w:type="continuationSeparator" w:id="0">
    <w:p w:rsidR="003B0FB7" w:rsidRDefault="003B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349"/>
    <w:multiLevelType w:val="hybridMultilevel"/>
    <w:tmpl w:val="3328E066"/>
    <w:lvl w:ilvl="0" w:tplc="3EC8F256">
      <w:start w:val="6"/>
      <w:numFmt w:val="upperLetter"/>
      <w:lvlText w:val="%1."/>
      <w:lvlJc w:val="left"/>
      <w:pPr>
        <w:ind w:left="484" w:hanging="324"/>
        <w:jc w:val="left"/>
      </w:pPr>
      <w:rPr>
        <w:rFonts w:ascii="Times New Roman" w:eastAsia="Times New Roman" w:hAnsi="Times New Roman" w:cs="Times New Roman" w:hint="default"/>
        <w:b/>
        <w:bCs/>
        <w:spacing w:val="-4"/>
        <w:w w:val="99"/>
        <w:sz w:val="24"/>
        <w:szCs w:val="24"/>
      </w:rPr>
    </w:lvl>
    <w:lvl w:ilvl="1" w:tplc="5386BF92">
      <w:numFmt w:val="bullet"/>
      <w:lvlText w:val="•"/>
      <w:lvlJc w:val="left"/>
      <w:pPr>
        <w:ind w:left="1406" w:hanging="324"/>
      </w:pPr>
      <w:rPr>
        <w:rFonts w:hint="default"/>
      </w:rPr>
    </w:lvl>
    <w:lvl w:ilvl="2" w:tplc="CE6A39EC">
      <w:numFmt w:val="bullet"/>
      <w:lvlText w:val="•"/>
      <w:lvlJc w:val="left"/>
      <w:pPr>
        <w:ind w:left="2332" w:hanging="324"/>
      </w:pPr>
      <w:rPr>
        <w:rFonts w:hint="default"/>
      </w:rPr>
    </w:lvl>
    <w:lvl w:ilvl="3" w:tplc="5AA6E494">
      <w:numFmt w:val="bullet"/>
      <w:lvlText w:val="•"/>
      <w:lvlJc w:val="left"/>
      <w:pPr>
        <w:ind w:left="3258" w:hanging="324"/>
      </w:pPr>
      <w:rPr>
        <w:rFonts w:hint="default"/>
      </w:rPr>
    </w:lvl>
    <w:lvl w:ilvl="4" w:tplc="8B14183C">
      <w:numFmt w:val="bullet"/>
      <w:lvlText w:val="•"/>
      <w:lvlJc w:val="left"/>
      <w:pPr>
        <w:ind w:left="4184" w:hanging="324"/>
      </w:pPr>
      <w:rPr>
        <w:rFonts w:hint="default"/>
      </w:rPr>
    </w:lvl>
    <w:lvl w:ilvl="5" w:tplc="32264292">
      <w:numFmt w:val="bullet"/>
      <w:lvlText w:val="•"/>
      <w:lvlJc w:val="left"/>
      <w:pPr>
        <w:ind w:left="5110" w:hanging="324"/>
      </w:pPr>
      <w:rPr>
        <w:rFonts w:hint="default"/>
      </w:rPr>
    </w:lvl>
    <w:lvl w:ilvl="6" w:tplc="5D5602DE">
      <w:numFmt w:val="bullet"/>
      <w:lvlText w:val="•"/>
      <w:lvlJc w:val="left"/>
      <w:pPr>
        <w:ind w:left="6036" w:hanging="324"/>
      </w:pPr>
      <w:rPr>
        <w:rFonts w:hint="default"/>
      </w:rPr>
    </w:lvl>
    <w:lvl w:ilvl="7" w:tplc="649C21D4">
      <w:numFmt w:val="bullet"/>
      <w:lvlText w:val="•"/>
      <w:lvlJc w:val="left"/>
      <w:pPr>
        <w:ind w:left="6962" w:hanging="324"/>
      </w:pPr>
      <w:rPr>
        <w:rFonts w:hint="default"/>
      </w:rPr>
    </w:lvl>
    <w:lvl w:ilvl="8" w:tplc="48D2235C">
      <w:numFmt w:val="bullet"/>
      <w:lvlText w:val="•"/>
      <w:lvlJc w:val="left"/>
      <w:pPr>
        <w:ind w:left="7888" w:hanging="324"/>
      </w:pPr>
      <w:rPr>
        <w:rFonts w:hint="default"/>
      </w:rPr>
    </w:lvl>
  </w:abstractNum>
  <w:abstractNum w:abstractNumId="1" w15:restartNumberingAfterBreak="0">
    <w:nsid w:val="1D364DAB"/>
    <w:multiLevelType w:val="hybridMultilevel"/>
    <w:tmpl w:val="C6B48558"/>
    <w:lvl w:ilvl="0" w:tplc="E3942432">
      <w:start w:val="1"/>
      <w:numFmt w:val="upperLetter"/>
      <w:lvlText w:val="%1."/>
      <w:lvlJc w:val="left"/>
      <w:pPr>
        <w:ind w:left="513" w:hanging="354"/>
        <w:jc w:val="left"/>
      </w:pPr>
      <w:rPr>
        <w:rFonts w:ascii="Times New Roman" w:eastAsia="Times New Roman" w:hAnsi="Times New Roman" w:cs="Times New Roman" w:hint="default"/>
        <w:b/>
        <w:bCs/>
        <w:w w:val="99"/>
        <w:sz w:val="24"/>
        <w:szCs w:val="24"/>
      </w:rPr>
    </w:lvl>
    <w:lvl w:ilvl="1" w:tplc="F5C054E8">
      <w:start w:val="1"/>
      <w:numFmt w:val="decimal"/>
      <w:lvlText w:val="%2."/>
      <w:lvlJc w:val="left"/>
      <w:pPr>
        <w:ind w:left="1600" w:hanging="720"/>
        <w:jc w:val="left"/>
      </w:pPr>
      <w:rPr>
        <w:rFonts w:ascii="Times New Roman" w:eastAsia="Times New Roman" w:hAnsi="Times New Roman" w:cs="Times New Roman" w:hint="default"/>
        <w:b/>
        <w:bCs/>
        <w:spacing w:val="-9"/>
        <w:w w:val="99"/>
        <w:sz w:val="24"/>
        <w:szCs w:val="24"/>
      </w:rPr>
    </w:lvl>
    <w:lvl w:ilvl="2" w:tplc="D59ED10E">
      <w:numFmt w:val="bullet"/>
      <w:lvlText w:val="•"/>
      <w:lvlJc w:val="left"/>
      <w:pPr>
        <w:ind w:left="2504" w:hanging="720"/>
      </w:pPr>
      <w:rPr>
        <w:rFonts w:hint="default"/>
      </w:rPr>
    </w:lvl>
    <w:lvl w:ilvl="3" w:tplc="87ECF748">
      <w:numFmt w:val="bullet"/>
      <w:lvlText w:val="•"/>
      <w:lvlJc w:val="left"/>
      <w:pPr>
        <w:ind w:left="3408" w:hanging="720"/>
      </w:pPr>
      <w:rPr>
        <w:rFonts w:hint="default"/>
      </w:rPr>
    </w:lvl>
    <w:lvl w:ilvl="4" w:tplc="20E08AAE">
      <w:numFmt w:val="bullet"/>
      <w:lvlText w:val="•"/>
      <w:lvlJc w:val="left"/>
      <w:pPr>
        <w:ind w:left="4313" w:hanging="720"/>
      </w:pPr>
      <w:rPr>
        <w:rFonts w:hint="default"/>
      </w:rPr>
    </w:lvl>
    <w:lvl w:ilvl="5" w:tplc="BBDEC704">
      <w:numFmt w:val="bullet"/>
      <w:lvlText w:val="•"/>
      <w:lvlJc w:val="left"/>
      <w:pPr>
        <w:ind w:left="5217" w:hanging="720"/>
      </w:pPr>
      <w:rPr>
        <w:rFonts w:hint="default"/>
      </w:rPr>
    </w:lvl>
    <w:lvl w:ilvl="6" w:tplc="72EEA60E">
      <w:numFmt w:val="bullet"/>
      <w:lvlText w:val="•"/>
      <w:lvlJc w:val="left"/>
      <w:pPr>
        <w:ind w:left="6122" w:hanging="720"/>
      </w:pPr>
      <w:rPr>
        <w:rFonts w:hint="default"/>
      </w:rPr>
    </w:lvl>
    <w:lvl w:ilvl="7" w:tplc="FAD2FD12">
      <w:numFmt w:val="bullet"/>
      <w:lvlText w:val="•"/>
      <w:lvlJc w:val="left"/>
      <w:pPr>
        <w:ind w:left="7026" w:hanging="720"/>
      </w:pPr>
      <w:rPr>
        <w:rFonts w:hint="default"/>
      </w:rPr>
    </w:lvl>
    <w:lvl w:ilvl="8" w:tplc="4EA0B77E">
      <w:numFmt w:val="bullet"/>
      <w:lvlText w:val="•"/>
      <w:lvlJc w:val="left"/>
      <w:pPr>
        <w:ind w:left="7931" w:hanging="720"/>
      </w:pPr>
      <w:rPr>
        <w:rFonts w:hint="default"/>
      </w:rPr>
    </w:lvl>
  </w:abstractNum>
  <w:abstractNum w:abstractNumId="2" w15:restartNumberingAfterBreak="0">
    <w:nsid w:val="52AF57E5"/>
    <w:multiLevelType w:val="hybridMultilevel"/>
    <w:tmpl w:val="64602F34"/>
    <w:lvl w:ilvl="0" w:tplc="6CA20DD6">
      <w:start w:val="6"/>
      <w:numFmt w:val="upperLetter"/>
      <w:lvlText w:val="%1."/>
      <w:lvlJc w:val="left"/>
      <w:pPr>
        <w:ind w:left="484" w:hanging="324"/>
        <w:jc w:val="left"/>
      </w:pPr>
      <w:rPr>
        <w:rFonts w:ascii="Times New Roman" w:eastAsia="Times New Roman" w:hAnsi="Times New Roman" w:cs="Times New Roman" w:hint="default"/>
        <w:b/>
        <w:bCs/>
        <w:spacing w:val="-3"/>
        <w:w w:val="99"/>
        <w:sz w:val="24"/>
        <w:szCs w:val="24"/>
      </w:rPr>
    </w:lvl>
    <w:lvl w:ilvl="1" w:tplc="489CE9AC">
      <w:numFmt w:val="bullet"/>
      <w:lvlText w:val="•"/>
      <w:lvlJc w:val="left"/>
      <w:pPr>
        <w:ind w:left="1406" w:hanging="324"/>
      </w:pPr>
      <w:rPr>
        <w:rFonts w:hint="default"/>
      </w:rPr>
    </w:lvl>
    <w:lvl w:ilvl="2" w:tplc="2A205EA8">
      <w:numFmt w:val="bullet"/>
      <w:lvlText w:val="•"/>
      <w:lvlJc w:val="left"/>
      <w:pPr>
        <w:ind w:left="2332" w:hanging="324"/>
      </w:pPr>
      <w:rPr>
        <w:rFonts w:hint="default"/>
      </w:rPr>
    </w:lvl>
    <w:lvl w:ilvl="3" w:tplc="BBE83366">
      <w:numFmt w:val="bullet"/>
      <w:lvlText w:val="•"/>
      <w:lvlJc w:val="left"/>
      <w:pPr>
        <w:ind w:left="3258" w:hanging="324"/>
      </w:pPr>
      <w:rPr>
        <w:rFonts w:hint="default"/>
      </w:rPr>
    </w:lvl>
    <w:lvl w:ilvl="4" w:tplc="1F6A9276">
      <w:numFmt w:val="bullet"/>
      <w:lvlText w:val="•"/>
      <w:lvlJc w:val="left"/>
      <w:pPr>
        <w:ind w:left="4184" w:hanging="324"/>
      </w:pPr>
      <w:rPr>
        <w:rFonts w:hint="default"/>
      </w:rPr>
    </w:lvl>
    <w:lvl w:ilvl="5" w:tplc="1DD85E68">
      <w:numFmt w:val="bullet"/>
      <w:lvlText w:val="•"/>
      <w:lvlJc w:val="left"/>
      <w:pPr>
        <w:ind w:left="5110" w:hanging="324"/>
      </w:pPr>
      <w:rPr>
        <w:rFonts w:hint="default"/>
      </w:rPr>
    </w:lvl>
    <w:lvl w:ilvl="6" w:tplc="562E84A6">
      <w:numFmt w:val="bullet"/>
      <w:lvlText w:val="•"/>
      <w:lvlJc w:val="left"/>
      <w:pPr>
        <w:ind w:left="6036" w:hanging="324"/>
      </w:pPr>
      <w:rPr>
        <w:rFonts w:hint="default"/>
      </w:rPr>
    </w:lvl>
    <w:lvl w:ilvl="7" w:tplc="64743B10">
      <w:numFmt w:val="bullet"/>
      <w:lvlText w:val="•"/>
      <w:lvlJc w:val="left"/>
      <w:pPr>
        <w:ind w:left="6962" w:hanging="324"/>
      </w:pPr>
      <w:rPr>
        <w:rFonts w:hint="default"/>
      </w:rPr>
    </w:lvl>
    <w:lvl w:ilvl="8" w:tplc="3C389B24">
      <w:numFmt w:val="bullet"/>
      <w:lvlText w:val="•"/>
      <w:lvlJc w:val="left"/>
      <w:pPr>
        <w:ind w:left="7888" w:hanging="324"/>
      </w:pPr>
      <w:rPr>
        <w:rFonts w:hint="default"/>
      </w:rPr>
    </w:lvl>
  </w:abstractNum>
  <w:abstractNum w:abstractNumId="3" w15:restartNumberingAfterBreak="0">
    <w:nsid w:val="6FDE625A"/>
    <w:multiLevelType w:val="hybridMultilevel"/>
    <w:tmpl w:val="C5C489E4"/>
    <w:lvl w:ilvl="0" w:tplc="78969E36">
      <w:start w:val="1"/>
      <w:numFmt w:val="upperLetter"/>
      <w:lvlText w:val="%1."/>
      <w:lvlJc w:val="left"/>
      <w:pPr>
        <w:ind w:left="513" w:hanging="354"/>
        <w:jc w:val="left"/>
      </w:pPr>
      <w:rPr>
        <w:rFonts w:ascii="Times New Roman" w:eastAsia="Times New Roman" w:hAnsi="Times New Roman" w:cs="Times New Roman" w:hint="default"/>
        <w:b/>
        <w:bCs/>
        <w:w w:val="99"/>
        <w:sz w:val="24"/>
        <w:szCs w:val="24"/>
      </w:rPr>
    </w:lvl>
    <w:lvl w:ilvl="1" w:tplc="1F9CF6C6">
      <w:numFmt w:val="bullet"/>
      <w:lvlText w:val="•"/>
      <w:lvlJc w:val="left"/>
      <w:pPr>
        <w:ind w:left="1442" w:hanging="354"/>
      </w:pPr>
      <w:rPr>
        <w:rFonts w:hint="default"/>
      </w:rPr>
    </w:lvl>
    <w:lvl w:ilvl="2" w:tplc="B06CBA34">
      <w:numFmt w:val="bullet"/>
      <w:lvlText w:val="•"/>
      <w:lvlJc w:val="left"/>
      <w:pPr>
        <w:ind w:left="2364" w:hanging="354"/>
      </w:pPr>
      <w:rPr>
        <w:rFonts w:hint="default"/>
      </w:rPr>
    </w:lvl>
    <w:lvl w:ilvl="3" w:tplc="0058925C">
      <w:numFmt w:val="bullet"/>
      <w:lvlText w:val="•"/>
      <w:lvlJc w:val="left"/>
      <w:pPr>
        <w:ind w:left="3286" w:hanging="354"/>
      </w:pPr>
      <w:rPr>
        <w:rFonts w:hint="default"/>
      </w:rPr>
    </w:lvl>
    <w:lvl w:ilvl="4" w:tplc="6844939C">
      <w:numFmt w:val="bullet"/>
      <w:lvlText w:val="•"/>
      <w:lvlJc w:val="left"/>
      <w:pPr>
        <w:ind w:left="4208" w:hanging="354"/>
      </w:pPr>
      <w:rPr>
        <w:rFonts w:hint="default"/>
      </w:rPr>
    </w:lvl>
    <w:lvl w:ilvl="5" w:tplc="67BACA74">
      <w:numFmt w:val="bullet"/>
      <w:lvlText w:val="•"/>
      <w:lvlJc w:val="left"/>
      <w:pPr>
        <w:ind w:left="5130" w:hanging="354"/>
      </w:pPr>
      <w:rPr>
        <w:rFonts w:hint="default"/>
      </w:rPr>
    </w:lvl>
    <w:lvl w:ilvl="6" w:tplc="3DB82EF2">
      <w:numFmt w:val="bullet"/>
      <w:lvlText w:val="•"/>
      <w:lvlJc w:val="left"/>
      <w:pPr>
        <w:ind w:left="6052" w:hanging="354"/>
      </w:pPr>
      <w:rPr>
        <w:rFonts w:hint="default"/>
      </w:rPr>
    </w:lvl>
    <w:lvl w:ilvl="7" w:tplc="52144E02">
      <w:numFmt w:val="bullet"/>
      <w:lvlText w:val="•"/>
      <w:lvlJc w:val="left"/>
      <w:pPr>
        <w:ind w:left="6974" w:hanging="354"/>
      </w:pPr>
      <w:rPr>
        <w:rFonts w:hint="default"/>
      </w:rPr>
    </w:lvl>
    <w:lvl w:ilvl="8" w:tplc="1C461748">
      <w:numFmt w:val="bullet"/>
      <w:lvlText w:val="•"/>
      <w:lvlJc w:val="left"/>
      <w:pPr>
        <w:ind w:left="7896" w:hanging="354"/>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43"/>
    <w:rsid w:val="00072636"/>
    <w:rsid w:val="00072A94"/>
    <w:rsid w:val="000D67C9"/>
    <w:rsid w:val="000F22C3"/>
    <w:rsid w:val="001C0BD9"/>
    <w:rsid w:val="00233CC3"/>
    <w:rsid w:val="002B38E1"/>
    <w:rsid w:val="003B0FB7"/>
    <w:rsid w:val="003B4242"/>
    <w:rsid w:val="00456174"/>
    <w:rsid w:val="00472EEA"/>
    <w:rsid w:val="004737DC"/>
    <w:rsid w:val="00475D45"/>
    <w:rsid w:val="004A527D"/>
    <w:rsid w:val="004F1F93"/>
    <w:rsid w:val="00594227"/>
    <w:rsid w:val="00637179"/>
    <w:rsid w:val="006C3150"/>
    <w:rsid w:val="006E6919"/>
    <w:rsid w:val="00702543"/>
    <w:rsid w:val="007048EA"/>
    <w:rsid w:val="007155ED"/>
    <w:rsid w:val="00724704"/>
    <w:rsid w:val="009A1C6E"/>
    <w:rsid w:val="00A53864"/>
    <w:rsid w:val="00A663F1"/>
    <w:rsid w:val="00AD3BD5"/>
    <w:rsid w:val="00AE33C3"/>
    <w:rsid w:val="00AE3629"/>
    <w:rsid w:val="00B407DD"/>
    <w:rsid w:val="00B567B7"/>
    <w:rsid w:val="00B62860"/>
    <w:rsid w:val="00B9389D"/>
    <w:rsid w:val="00BA33B1"/>
    <w:rsid w:val="00BB4BCA"/>
    <w:rsid w:val="00C24B6A"/>
    <w:rsid w:val="00CB41F3"/>
    <w:rsid w:val="00CB5F8B"/>
    <w:rsid w:val="00D320B7"/>
    <w:rsid w:val="00E20333"/>
    <w:rsid w:val="00F6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52C852-F99B-4C63-B005-92990CC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198C"/>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F6198C"/>
    <w:pPr>
      <w:spacing w:before="58"/>
      <w:ind w:left="1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98C"/>
    <w:rPr>
      <w:rFonts w:eastAsia="Times New Roman" w:cs="Times New Roman"/>
      <w:b/>
      <w:bCs/>
      <w:szCs w:val="24"/>
      <w:u w:val="single" w:color="000000"/>
    </w:rPr>
  </w:style>
  <w:style w:type="paragraph" w:styleId="BodyText">
    <w:name w:val="Body Text"/>
    <w:basedOn w:val="Normal"/>
    <w:link w:val="BodyTextChar"/>
    <w:uiPriority w:val="1"/>
    <w:qFormat/>
    <w:rsid w:val="00F6198C"/>
    <w:rPr>
      <w:sz w:val="24"/>
      <w:szCs w:val="24"/>
    </w:rPr>
  </w:style>
  <w:style w:type="character" w:customStyle="1" w:styleId="BodyTextChar">
    <w:name w:val="Body Text Char"/>
    <w:basedOn w:val="DefaultParagraphFont"/>
    <w:link w:val="BodyText"/>
    <w:uiPriority w:val="1"/>
    <w:rsid w:val="00F6198C"/>
    <w:rPr>
      <w:rFonts w:eastAsia="Times New Roman" w:cs="Times New Roman"/>
      <w:szCs w:val="24"/>
    </w:rPr>
  </w:style>
  <w:style w:type="paragraph" w:styleId="ListParagraph">
    <w:name w:val="List Paragraph"/>
    <w:basedOn w:val="Normal"/>
    <w:uiPriority w:val="1"/>
    <w:qFormat/>
    <w:rsid w:val="00F6198C"/>
    <w:pPr>
      <w:spacing w:before="58"/>
      <w:ind w:left="160" w:hanging="353"/>
    </w:pPr>
    <w:rPr>
      <w:u w:val="single" w:color="000000"/>
    </w:rPr>
  </w:style>
  <w:style w:type="paragraph" w:customStyle="1" w:styleId="TableParagraph">
    <w:name w:val="Table Paragraph"/>
    <w:basedOn w:val="Normal"/>
    <w:uiPriority w:val="1"/>
    <w:qFormat/>
    <w:rsid w:val="00F6198C"/>
    <w:rPr>
      <w:u w:val="single" w:color="000000"/>
    </w:rPr>
  </w:style>
  <w:style w:type="paragraph" w:customStyle="1" w:styleId="yiv2064622967msonormal">
    <w:name w:val="yiv2064622967msonormal"/>
    <w:basedOn w:val="Normal"/>
    <w:rsid w:val="00C24B6A"/>
    <w:pPr>
      <w:widowControl/>
      <w:autoSpaceDE/>
      <w:autoSpaceDN/>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45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868709">
      <w:bodyDiv w:val="1"/>
      <w:marLeft w:val="0"/>
      <w:marRight w:val="0"/>
      <w:marTop w:val="0"/>
      <w:marBottom w:val="0"/>
      <w:divBdr>
        <w:top w:val="none" w:sz="0" w:space="0" w:color="auto"/>
        <w:left w:val="none" w:sz="0" w:space="0" w:color="auto"/>
        <w:bottom w:val="none" w:sz="0" w:space="0" w:color="auto"/>
        <w:right w:val="none" w:sz="0" w:space="0" w:color="auto"/>
      </w:divBdr>
    </w:div>
    <w:div w:id="1762942698">
      <w:bodyDiv w:val="1"/>
      <w:marLeft w:val="0"/>
      <w:marRight w:val="0"/>
      <w:marTop w:val="0"/>
      <w:marBottom w:val="0"/>
      <w:divBdr>
        <w:top w:val="none" w:sz="0" w:space="0" w:color="auto"/>
        <w:left w:val="none" w:sz="0" w:space="0" w:color="auto"/>
        <w:bottom w:val="none" w:sz="0" w:space="0" w:color="auto"/>
        <w:right w:val="none" w:sz="0" w:space="0" w:color="auto"/>
      </w:divBdr>
    </w:div>
    <w:div w:id="19888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3826</Words>
  <Characters>21811</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Wendy Morton</cp:lastModifiedBy>
  <cp:revision>2</cp:revision>
  <cp:lastPrinted>2021-05-14T18:57:00Z</cp:lastPrinted>
  <dcterms:created xsi:type="dcterms:W3CDTF">2021-05-14T20:21:00Z</dcterms:created>
  <dcterms:modified xsi:type="dcterms:W3CDTF">2021-05-14T20:21:00Z</dcterms:modified>
</cp:coreProperties>
</file>